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E5D" w:rsidRDefault="003D7E5D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D7E5D" w:rsidRDefault="003D7E5D">
      <w:pPr>
        <w:pStyle w:val="ConsPlusNormal"/>
        <w:jc w:val="both"/>
        <w:outlineLvl w:val="0"/>
      </w:pPr>
    </w:p>
    <w:p w:rsidR="003D7E5D" w:rsidRDefault="003D7E5D">
      <w:pPr>
        <w:pStyle w:val="ConsPlusTitle"/>
        <w:jc w:val="center"/>
        <w:outlineLvl w:val="0"/>
      </w:pPr>
      <w:r>
        <w:t>ГУБЕРНАТОР КУРСКОЙ ОБЛАСТИ</w:t>
      </w:r>
    </w:p>
    <w:p w:rsidR="003D7E5D" w:rsidRDefault="003D7E5D">
      <w:pPr>
        <w:pStyle w:val="ConsPlusTitle"/>
        <w:jc w:val="center"/>
      </w:pPr>
    </w:p>
    <w:p w:rsidR="003D7E5D" w:rsidRDefault="003D7E5D">
      <w:pPr>
        <w:pStyle w:val="ConsPlusTitle"/>
        <w:jc w:val="center"/>
      </w:pPr>
      <w:r>
        <w:t>ПОСТАНОВЛЕНИЕ</w:t>
      </w:r>
    </w:p>
    <w:p w:rsidR="003D7E5D" w:rsidRDefault="003D7E5D">
      <w:pPr>
        <w:pStyle w:val="ConsPlusTitle"/>
        <w:jc w:val="center"/>
      </w:pPr>
      <w:r>
        <w:t>от 30 апреля 2014 г. N 204-пг</w:t>
      </w:r>
    </w:p>
    <w:p w:rsidR="003D7E5D" w:rsidRDefault="003D7E5D">
      <w:pPr>
        <w:pStyle w:val="ConsPlusTitle"/>
        <w:jc w:val="center"/>
      </w:pPr>
    </w:p>
    <w:p w:rsidR="003D7E5D" w:rsidRDefault="003D7E5D">
      <w:pPr>
        <w:pStyle w:val="ConsPlusTitle"/>
        <w:jc w:val="center"/>
      </w:pPr>
      <w:r>
        <w:t>О ПОРЯДКЕ СООБЩЕНИЯ ОТДЕЛЬНЫМИ КАТЕГОРИЯМИ ЛИЦ О ПОЛУЧЕНИИ</w:t>
      </w:r>
    </w:p>
    <w:p w:rsidR="003D7E5D" w:rsidRDefault="003D7E5D">
      <w:pPr>
        <w:pStyle w:val="ConsPlusTitle"/>
        <w:jc w:val="center"/>
      </w:pPr>
      <w:r>
        <w:t>ПОДАРКА В СВЯЗИ С ПРОТОКОЛЬНЫМИ МЕРОПРИЯТИЯМИ, СЛУЖЕБНЫМИ</w:t>
      </w:r>
    </w:p>
    <w:p w:rsidR="003D7E5D" w:rsidRDefault="003D7E5D">
      <w:pPr>
        <w:pStyle w:val="ConsPlusTitle"/>
        <w:jc w:val="center"/>
      </w:pPr>
      <w:r>
        <w:t>КОМАНДИРОВКАМИ И ДРУГИМИ ОФИЦИАЛЬНЫМИ МЕРОПРИЯТИЯМИ, УЧАСТИЕ</w:t>
      </w:r>
    </w:p>
    <w:p w:rsidR="003D7E5D" w:rsidRDefault="003D7E5D">
      <w:pPr>
        <w:pStyle w:val="ConsPlusTitle"/>
        <w:jc w:val="center"/>
      </w:pPr>
      <w:r>
        <w:t>В КОТОРЫХ СВЯЗАНО С ИСПОЛНЕНИЕМ ИМИ СЛУЖЕБНЫХ (ДОЛЖНОСТНЫХ)</w:t>
      </w:r>
    </w:p>
    <w:p w:rsidR="003D7E5D" w:rsidRDefault="003D7E5D">
      <w:pPr>
        <w:pStyle w:val="ConsPlusTitle"/>
        <w:jc w:val="center"/>
      </w:pPr>
      <w:r>
        <w:t>ОБЯЗАННОСТЕЙ, СДАЧИ И ОЦЕНКИ ПОДАРКА, РЕАЛИЗАЦИИ (ВЫКУПА)</w:t>
      </w:r>
    </w:p>
    <w:p w:rsidR="003D7E5D" w:rsidRDefault="003D7E5D">
      <w:pPr>
        <w:pStyle w:val="ConsPlusTitle"/>
        <w:jc w:val="center"/>
      </w:pPr>
      <w:r>
        <w:t>И ЗАЧИСЛЕНИЯ СРЕДСТВ, ВЫРУЧЕННЫХ ОТ ЕГО РЕАЛИЗАЦИИ</w:t>
      </w:r>
    </w:p>
    <w:p w:rsidR="003D7E5D" w:rsidRDefault="003D7E5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D7E5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D7E5D" w:rsidRDefault="003D7E5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D7E5D" w:rsidRDefault="003D7E5D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Губернатора Курской области</w:t>
            </w:r>
          </w:p>
          <w:p w:rsidR="003D7E5D" w:rsidRDefault="003D7E5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27.04.2015 </w:t>
            </w:r>
            <w:hyperlink r:id="rId5" w:history="1">
              <w:r>
                <w:rPr>
                  <w:color w:val="0000FF"/>
                </w:rPr>
                <w:t>N 204-пг</w:t>
              </w:r>
            </w:hyperlink>
            <w:r>
              <w:rPr>
                <w:color w:val="392C69"/>
              </w:rPr>
              <w:t xml:space="preserve">, от 10.06.2015 </w:t>
            </w:r>
            <w:hyperlink r:id="rId6" w:history="1">
              <w:r>
                <w:rPr>
                  <w:color w:val="0000FF"/>
                </w:rPr>
                <w:t>N 260-пг</w:t>
              </w:r>
            </w:hyperlink>
            <w:r>
              <w:rPr>
                <w:color w:val="392C69"/>
              </w:rPr>
              <w:t xml:space="preserve">, от 23.06.2016 </w:t>
            </w:r>
            <w:hyperlink r:id="rId7" w:history="1">
              <w:r>
                <w:rPr>
                  <w:color w:val="0000FF"/>
                </w:rPr>
                <w:t>N 157-пг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D7E5D" w:rsidRDefault="003D7E5D">
      <w:pPr>
        <w:pStyle w:val="ConsPlusNormal"/>
        <w:jc w:val="center"/>
      </w:pPr>
    </w:p>
    <w:p w:rsidR="003D7E5D" w:rsidRDefault="003D7E5D">
      <w:pPr>
        <w:pStyle w:val="ConsPlusNormal"/>
        <w:ind w:firstLine="540"/>
        <w:jc w:val="both"/>
      </w:pPr>
      <w:r>
        <w:t xml:space="preserve">В соответствии с </w:t>
      </w:r>
      <w:hyperlink r:id="rId8" w:history="1">
        <w:r>
          <w:rPr>
            <w:color w:val="0000FF"/>
          </w:rPr>
          <w:t>пунктом 2 статьи 575</w:t>
        </w:r>
      </w:hyperlink>
      <w:r>
        <w:t xml:space="preserve"> Гражданского кодекса Российской Федерации, </w:t>
      </w:r>
      <w:hyperlink r:id="rId9" w:history="1">
        <w:r>
          <w:rPr>
            <w:color w:val="0000FF"/>
          </w:rPr>
          <w:t>пунктом 6 части 1 статьи 17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Федерации", </w:t>
      </w:r>
      <w:hyperlink r:id="rId10" w:history="1">
        <w:r>
          <w:rPr>
            <w:color w:val="0000FF"/>
          </w:rPr>
          <w:t>пунктом 7 части 3 статьи 12.1</w:t>
        </w:r>
      </w:hyperlink>
      <w:r>
        <w:t xml:space="preserve"> Федерального закона от 25 декабря 2008 года N 273-ФЗ "О противодействии коррупции", </w:t>
      </w:r>
      <w:hyperlink r:id="rId11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9 января 2014 г. N 10 "О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реализации" постановляю:</w:t>
      </w:r>
    </w:p>
    <w:p w:rsidR="003D7E5D" w:rsidRDefault="003D7E5D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23.06.2016 N 157-пг)</w:t>
      </w:r>
    </w:p>
    <w:p w:rsidR="003D7E5D" w:rsidRDefault="003D7E5D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1" w:history="1">
        <w:r>
          <w:rPr>
            <w:color w:val="0000FF"/>
          </w:rPr>
          <w:t>Порядок</w:t>
        </w:r>
      </w:hyperlink>
      <w:r>
        <w:t xml:space="preserve">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реализации.</w:t>
      </w:r>
    </w:p>
    <w:p w:rsidR="003D7E5D" w:rsidRDefault="003D7E5D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23.06.2016 N 157-пг)</w:t>
      </w:r>
    </w:p>
    <w:p w:rsidR="003D7E5D" w:rsidRDefault="003D7E5D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14" w:history="1">
        <w:r>
          <w:rPr>
            <w:color w:val="0000FF"/>
          </w:rPr>
          <w:t>Постановление</w:t>
        </w:r>
      </w:hyperlink>
      <w:r>
        <w:t xml:space="preserve"> Губернатора Курской области от 23.06.2016 N 157-пг.</w:t>
      </w:r>
    </w:p>
    <w:p w:rsidR="003D7E5D" w:rsidRDefault="003D7E5D">
      <w:pPr>
        <w:pStyle w:val="ConsPlusNormal"/>
        <w:spacing w:before="220"/>
        <w:ind w:firstLine="540"/>
        <w:jc w:val="both"/>
      </w:pPr>
      <w:bookmarkStart w:id="0" w:name="P21"/>
      <w:bookmarkEnd w:id="0"/>
      <w:r>
        <w:t>3. Руководителям исполнительных органов государственной власти Курской области:</w:t>
      </w:r>
    </w:p>
    <w:p w:rsidR="003D7E5D" w:rsidRDefault="003D7E5D">
      <w:pPr>
        <w:pStyle w:val="ConsPlusNormal"/>
        <w:spacing w:before="220"/>
        <w:ind w:firstLine="540"/>
        <w:jc w:val="both"/>
      </w:pPr>
      <w:r>
        <w:t xml:space="preserve">1) утратил силу. - </w:t>
      </w:r>
      <w:hyperlink r:id="rId15" w:history="1">
        <w:r>
          <w:rPr>
            <w:color w:val="0000FF"/>
          </w:rPr>
          <w:t>Постановление</w:t>
        </w:r>
      </w:hyperlink>
      <w:r>
        <w:t xml:space="preserve"> Губернатора Курской области от 23.06.2016 N 157-пг.</w:t>
      </w:r>
    </w:p>
    <w:p w:rsidR="003D7E5D" w:rsidRDefault="003D7E5D">
      <w:pPr>
        <w:pStyle w:val="ConsPlusNormal"/>
        <w:spacing w:before="220"/>
        <w:ind w:firstLine="540"/>
        <w:jc w:val="both"/>
      </w:pPr>
      <w:r>
        <w:t>2) обеспечить учет, оценку, хранение, реализацию (выкуп) подарков, переданных государственными гражданскими служащими Курской области.</w:t>
      </w:r>
    </w:p>
    <w:p w:rsidR="003D7E5D" w:rsidRDefault="003D7E5D">
      <w:pPr>
        <w:pStyle w:val="ConsPlusNormal"/>
        <w:spacing w:before="220"/>
        <w:ind w:firstLine="540"/>
        <w:jc w:val="both"/>
      </w:pPr>
      <w:r>
        <w:t xml:space="preserve">4. Рекомендовать руководителям государственных органов Курской области и органов местного самоуправления Курской области разработать аналогичные правовые акты, указанные в </w:t>
      </w:r>
      <w:hyperlink w:anchor="P21" w:history="1">
        <w:r>
          <w:rPr>
            <w:color w:val="0000FF"/>
          </w:rPr>
          <w:t>пункте 3</w:t>
        </w:r>
      </w:hyperlink>
      <w:r>
        <w:t xml:space="preserve"> настоящего постановления.</w:t>
      </w:r>
    </w:p>
    <w:p w:rsidR="003D7E5D" w:rsidRDefault="003D7E5D">
      <w:pPr>
        <w:pStyle w:val="ConsPlusNormal"/>
        <w:spacing w:before="220"/>
        <w:ind w:firstLine="540"/>
        <w:jc w:val="both"/>
      </w:pPr>
      <w:r>
        <w:t>5. Контроль за исполнением настоящего постановления возложить на Управляющего делами Администрации Курской области А.Т. Стрелкова.</w:t>
      </w:r>
    </w:p>
    <w:p w:rsidR="003D7E5D" w:rsidRDefault="003D7E5D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27.04.2015 N 204-пг)</w:t>
      </w:r>
    </w:p>
    <w:p w:rsidR="003D7E5D" w:rsidRDefault="003D7E5D">
      <w:pPr>
        <w:pStyle w:val="ConsPlusNormal"/>
        <w:ind w:firstLine="540"/>
        <w:jc w:val="both"/>
      </w:pPr>
    </w:p>
    <w:p w:rsidR="003D7E5D" w:rsidRDefault="003D7E5D">
      <w:pPr>
        <w:pStyle w:val="ConsPlusNormal"/>
        <w:jc w:val="right"/>
      </w:pPr>
      <w:r>
        <w:lastRenderedPageBreak/>
        <w:t>Губернатор</w:t>
      </w:r>
    </w:p>
    <w:p w:rsidR="003D7E5D" w:rsidRDefault="003D7E5D">
      <w:pPr>
        <w:pStyle w:val="ConsPlusNormal"/>
        <w:jc w:val="right"/>
      </w:pPr>
      <w:r>
        <w:t>Курской области</w:t>
      </w:r>
    </w:p>
    <w:p w:rsidR="003D7E5D" w:rsidRDefault="003D7E5D">
      <w:pPr>
        <w:pStyle w:val="ConsPlusNormal"/>
        <w:jc w:val="right"/>
      </w:pPr>
      <w:r>
        <w:t>А.Н.МИХАЙЛОВ</w:t>
      </w:r>
    </w:p>
    <w:p w:rsidR="003D7E5D" w:rsidRDefault="003D7E5D">
      <w:pPr>
        <w:pStyle w:val="ConsPlusNormal"/>
        <w:ind w:firstLine="540"/>
        <w:jc w:val="both"/>
      </w:pPr>
    </w:p>
    <w:p w:rsidR="003D7E5D" w:rsidRDefault="003D7E5D">
      <w:pPr>
        <w:pStyle w:val="ConsPlusNormal"/>
        <w:ind w:firstLine="540"/>
        <w:jc w:val="both"/>
      </w:pPr>
    </w:p>
    <w:p w:rsidR="003D7E5D" w:rsidRDefault="003D7E5D">
      <w:pPr>
        <w:pStyle w:val="ConsPlusNormal"/>
        <w:ind w:firstLine="540"/>
        <w:jc w:val="both"/>
      </w:pPr>
    </w:p>
    <w:p w:rsidR="003D7E5D" w:rsidRDefault="003D7E5D">
      <w:pPr>
        <w:pStyle w:val="ConsPlusNormal"/>
        <w:ind w:firstLine="540"/>
        <w:jc w:val="both"/>
      </w:pPr>
    </w:p>
    <w:p w:rsidR="003D7E5D" w:rsidRDefault="003D7E5D">
      <w:pPr>
        <w:pStyle w:val="ConsPlusNormal"/>
        <w:ind w:firstLine="540"/>
        <w:jc w:val="both"/>
      </w:pPr>
    </w:p>
    <w:p w:rsidR="003D7E5D" w:rsidRDefault="003D7E5D">
      <w:pPr>
        <w:pStyle w:val="ConsPlusNormal"/>
        <w:jc w:val="right"/>
        <w:outlineLvl w:val="0"/>
      </w:pPr>
      <w:r>
        <w:t>Утвержден</w:t>
      </w:r>
    </w:p>
    <w:p w:rsidR="003D7E5D" w:rsidRDefault="003D7E5D">
      <w:pPr>
        <w:pStyle w:val="ConsPlusNormal"/>
        <w:jc w:val="right"/>
      </w:pPr>
      <w:r>
        <w:t>постановлением</w:t>
      </w:r>
    </w:p>
    <w:p w:rsidR="003D7E5D" w:rsidRDefault="003D7E5D">
      <w:pPr>
        <w:pStyle w:val="ConsPlusNormal"/>
        <w:jc w:val="right"/>
      </w:pPr>
      <w:r>
        <w:t>Губернатора Курской области</w:t>
      </w:r>
    </w:p>
    <w:p w:rsidR="003D7E5D" w:rsidRDefault="003D7E5D">
      <w:pPr>
        <w:pStyle w:val="ConsPlusNormal"/>
        <w:jc w:val="right"/>
      </w:pPr>
      <w:r>
        <w:t>от 30 апреля 2014 г. N 204-пг</w:t>
      </w:r>
    </w:p>
    <w:p w:rsidR="003D7E5D" w:rsidRDefault="003D7E5D">
      <w:pPr>
        <w:pStyle w:val="ConsPlusNormal"/>
        <w:jc w:val="right"/>
      </w:pPr>
    </w:p>
    <w:p w:rsidR="003D7E5D" w:rsidRDefault="003D7E5D">
      <w:pPr>
        <w:pStyle w:val="ConsPlusTitle"/>
        <w:jc w:val="center"/>
      </w:pPr>
      <w:bookmarkStart w:id="1" w:name="P41"/>
      <w:bookmarkEnd w:id="1"/>
      <w:r>
        <w:t>ПОРЯДОК</w:t>
      </w:r>
    </w:p>
    <w:p w:rsidR="003D7E5D" w:rsidRDefault="003D7E5D">
      <w:pPr>
        <w:pStyle w:val="ConsPlusTitle"/>
        <w:jc w:val="center"/>
      </w:pPr>
      <w:r>
        <w:t>СООБЩЕНИЯ ОТДЕЛЬНЫМИ КАТЕГОРИЯМИ ЛИЦ О ПОЛУЧЕНИИ ПОДАРКА</w:t>
      </w:r>
    </w:p>
    <w:p w:rsidR="003D7E5D" w:rsidRDefault="003D7E5D">
      <w:pPr>
        <w:pStyle w:val="ConsPlusTitle"/>
        <w:jc w:val="center"/>
      </w:pPr>
      <w:r>
        <w:t>В СВЯЗИ С ПРОТОКОЛЬНЫМИ МЕРОПРИЯТИЯМИ, СЛУЖЕБНЫМИ</w:t>
      </w:r>
    </w:p>
    <w:p w:rsidR="003D7E5D" w:rsidRDefault="003D7E5D">
      <w:pPr>
        <w:pStyle w:val="ConsPlusTitle"/>
        <w:jc w:val="center"/>
      </w:pPr>
      <w:r>
        <w:t>КОМАНДИРОВКАМИ И ДРУГИМИ ОФИЦИАЛЬНЫМИ МЕРОПРИЯТИЯМИ, УЧАСТИЕ</w:t>
      </w:r>
    </w:p>
    <w:p w:rsidR="003D7E5D" w:rsidRDefault="003D7E5D">
      <w:pPr>
        <w:pStyle w:val="ConsPlusTitle"/>
        <w:jc w:val="center"/>
      </w:pPr>
      <w:r>
        <w:t>В КОТОРЫХ СВЯЗАНО С ИСПОЛНЕНИЕМ ИМИ СЛУЖЕБНЫХ (ДОЛЖНОСТНЫХ)</w:t>
      </w:r>
    </w:p>
    <w:p w:rsidR="003D7E5D" w:rsidRDefault="003D7E5D">
      <w:pPr>
        <w:pStyle w:val="ConsPlusTitle"/>
        <w:jc w:val="center"/>
      </w:pPr>
      <w:r>
        <w:t>ОБЯЗАННОСТЕЙ, СДАЧИ И ОЦЕНКИ ПОДАРКА, РЕАЛИЗАЦИИ (ВЫКУПА)</w:t>
      </w:r>
    </w:p>
    <w:p w:rsidR="003D7E5D" w:rsidRDefault="003D7E5D">
      <w:pPr>
        <w:pStyle w:val="ConsPlusTitle"/>
        <w:jc w:val="center"/>
      </w:pPr>
      <w:r>
        <w:t>И ЗАЧИСЛЕНИЯ СРЕДСТВ, ВЫРУЧЕННЫХ ОТ ЕГО РЕАЛИЗАЦИИ</w:t>
      </w:r>
    </w:p>
    <w:p w:rsidR="003D7E5D" w:rsidRDefault="003D7E5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D7E5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D7E5D" w:rsidRDefault="003D7E5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D7E5D" w:rsidRDefault="003D7E5D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Губернатора Курской области</w:t>
            </w:r>
          </w:p>
          <w:p w:rsidR="003D7E5D" w:rsidRDefault="003D7E5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10.06.2015 </w:t>
            </w:r>
            <w:hyperlink r:id="rId17" w:history="1">
              <w:r>
                <w:rPr>
                  <w:color w:val="0000FF"/>
                </w:rPr>
                <w:t>N 260-пг</w:t>
              </w:r>
            </w:hyperlink>
            <w:r>
              <w:rPr>
                <w:color w:val="392C69"/>
              </w:rPr>
              <w:t xml:space="preserve">, от 23.06.2016 </w:t>
            </w:r>
            <w:hyperlink r:id="rId18" w:history="1">
              <w:r>
                <w:rPr>
                  <w:color w:val="0000FF"/>
                </w:rPr>
                <w:t>N 157-пг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D7E5D" w:rsidRDefault="003D7E5D">
      <w:pPr>
        <w:pStyle w:val="ConsPlusNormal"/>
        <w:ind w:firstLine="540"/>
        <w:jc w:val="both"/>
      </w:pPr>
    </w:p>
    <w:p w:rsidR="003D7E5D" w:rsidRDefault="003D7E5D">
      <w:pPr>
        <w:pStyle w:val="ConsPlusNormal"/>
        <w:ind w:firstLine="540"/>
        <w:jc w:val="both"/>
      </w:pPr>
      <w:r>
        <w:t>1. Настоящий Порядок определяет правила сообщения Губернатором Курской области, иными лицами, замещающими государственные должности Курской области в исполнительных органах государственной власти Курской области, государственными гражданскими служащими Курской области, замещающими должности государственной гражданской службы Курской области в Администрации Курской области, и лицами, замещающими должности руководителей и заместителей руководителей исполнительных органов государственной власти Курской области, назначение на которые и освобождение от которых осуществляются Губернатором Курской области (далее - лица, замещающие государственные должности, служащие),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его сдачи, оценки, реализации (выкупа) и зачисления средств, вырученных от его реализации.</w:t>
      </w:r>
    </w:p>
    <w:p w:rsidR="003D7E5D" w:rsidRDefault="003D7E5D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10.06.2015 N 260-пг)</w:t>
      </w:r>
    </w:p>
    <w:p w:rsidR="003D7E5D" w:rsidRDefault="003D7E5D">
      <w:pPr>
        <w:pStyle w:val="ConsPlusNormal"/>
        <w:spacing w:before="220"/>
        <w:ind w:firstLine="540"/>
        <w:jc w:val="both"/>
      </w:pPr>
      <w:r>
        <w:t>2. Понятия, используемые в настоящем Порядке, применяются в значениях, определенных законодательством Российской Федерации о противодействии коррупции.</w:t>
      </w:r>
    </w:p>
    <w:p w:rsidR="003D7E5D" w:rsidRDefault="003D7E5D">
      <w:pPr>
        <w:pStyle w:val="ConsPlusNormal"/>
        <w:spacing w:before="220"/>
        <w:ind w:firstLine="540"/>
        <w:jc w:val="both"/>
      </w:pPr>
      <w:r>
        <w:t>3. Лица, замещающие государственные должности,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3D7E5D" w:rsidRDefault="003D7E5D">
      <w:pPr>
        <w:pStyle w:val="ConsPlusNormal"/>
        <w:jc w:val="both"/>
      </w:pPr>
      <w:r>
        <w:t xml:space="preserve">(п. 3 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23.06.2016 N 157-пг)</w:t>
      </w:r>
    </w:p>
    <w:p w:rsidR="003D7E5D" w:rsidRDefault="003D7E5D">
      <w:pPr>
        <w:pStyle w:val="ConsPlusNormal"/>
        <w:spacing w:before="220"/>
        <w:ind w:firstLine="540"/>
        <w:jc w:val="both"/>
      </w:pPr>
      <w:r>
        <w:t xml:space="preserve">4. Лица, замещающие государственные должности, служащие обязаны в соответствии с настоящим Порядком уведомлять представителя нанимателя обо всех случаях получения подарка в связи с протокольными мероприятиями, служебными командировками и другими </w:t>
      </w:r>
      <w:r>
        <w:lastRenderedPageBreak/>
        <w:t>официальными мероприятиями, участие в которых связано с исполнением ими служебных (должностных) обязанностей.</w:t>
      </w:r>
    </w:p>
    <w:p w:rsidR="003D7E5D" w:rsidRDefault="003D7E5D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23.06.2016 N 157-пг)</w:t>
      </w:r>
    </w:p>
    <w:p w:rsidR="003D7E5D" w:rsidRDefault="003D7E5D">
      <w:pPr>
        <w:pStyle w:val="ConsPlusNormal"/>
        <w:spacing w:before="220"/>
        <w:ind w:firstLine="540"/>
        <w:jc w:val="both"/>
      </w:pPr>
      <w:r>
        <w:t>Лица, замещающие государственные должности, служащие обязаны в соответствии с настоящим Порядком уведомлять Губернатора Курской области обо всех случаях получения ими подарка для Губернатора Курской области.</w:t>
      </w:r>
    </w:p>
    <w:p w:rsidR="003D7E5D" w:rsidRDefault="003D7E5D">
      <w:pPr>
        <w:pStyle w:val="ConsPlusNormal"/>
        <w:jc w:val="both"/>
      </w:pPr>
      <w:r>
        <w:t xml:space="preserve">(абзац введен </w:t>
      </w:r>
      <w:hyperlink r:id="rId22" w:history="1">
        <w:r>
          <w:rPr>
            <w:color w:val="0000FF"/>
          </w:rPr>
          <w:t>постановлением</w:t>
        </w:r>
      </w:hyperlink>
      <w:r>
        <w:t xml:space="preserve"> Губернатора Курской области от 10.06.2015 N 260-пг)</w:t>
      </w:r>
    </w:p>
    <w:p w:rsidR="003D7E5D" w:rsidRDefault="003D7E5D">
      <w:pPr>
        <w:pStyle w:val="ConsPlusNormal"/>
        <w:spacing w:before="220"/>
        <w:ind w:firstLine="540"/>
        <w:jc w:val="both"/>
      </w:pPr>
      <w:r>
        <w:t>Губернатор Курской области уведомляет Администрацию Президента Российской Федерации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за исключением получения канцелярских принадлежностей, предоставленных ему при проведении протокольных мероприятий, других официальных мероприятий, во время служебных командировок, цветов, а также ценных подарков, врученных ему в качестве поощрения (награды).</w:t>
      </w:r>
    </w:p>
    <w:p w:rsidR="003D7E5D" w:rsidRDefault="003D7E5D">
      <w:pPr>
        <w:pStyle w:val="ConsPlusNormal"/>
        <w:jc w:val="both"/>
      </w:pPr>
      <w:r>
        <w:t xml:space="preserve">(абзац введен </w:t>
      </w:r>
      <w:hyperlink r:id="rId23" w:history="1">
        <w:r>
          <w:rPr>
            <w:color w:val="0000FF"/>
          </w:rPr>
          <w:t>постановлением</w:t>
        </w:r>
      </w:hyperlink>
      <w:r>
        <w:t xml:space="preserve"> Губернатора Курской области от 10.06.2015 N 260-пг)</w:t>
      </w:r>
    </w:p>
    <w:p w:rsidR="003D7E5D" w:rsidRDefault="003D7E5D">
      <w:pPr>
        <w:pStyle w:val="ConsPlusNormal"/>
        <w:spacing w:before="220"/>
        <w:ind w:firstLine="540"/>
        <w:jc w:val="both"/>
      </w:pPr>
      <w:r>
        <w:t>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в том числе полученного для Губернатора Курской области (далее - Уведомление), представляется в комитет хозяйственного обеспечения Администрации Курской области (далее - уполномоченный орган Администрации Курской области) в 2 экземплярах, один из которых возвращается лицу, представившему Уведомление, с отметкой о регистрации, другой экземпляр вместе с подарком и сопроводительной документацией передается материально ответственному лицу уполномоченного органа Администрации Курской области.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3D7E5D" w:rsidRDefault="003D7E5D">
      <w:pPr>
        <w:pStyle w:val="ConsPlusNormal"/>
        <w:jc w:val="both"/>
      </w:pPr>
      <w:r>
        <w:t xml:space="preserve">(в ред. постановлений Губернатора Курской области от 10.06.2015 </w:t>
      </w:r>
      <w:hyperlink r:id="rId24" w:history="1">
        <w:r>
          <w:rPr>
            <w:color w:val="0000FF"/>
          </w:rPr>
          <w:t>N 260-пг</w:t>
        </w:r>
      </w:hyperlink>
      <w:r>
        <w:t xml:space="preserve">, от 23.06.2016 </w:t>
      </w:r>
      <w:hyperlink r:id="rId25" w:history="1">
        <w:r>
          <w:rPr>
            <w:color w:val="0000FF"/>
          </w:rPr>
          <w:t>N 157-пг</w:t>
        </w:r>
      </w:hyperlink>
      <w:r>
        <w:t>)</w:t>
      </w:r>
    </w:p>
    <w:p w:rsidR="003D7E5D" w:rsidRDefault="003D7E5D">
      <w:pPr>
        <w:pStyle w:val="ConsPlusNormal"/>
        <w:spacing w:before="220"/>
        <w:ind w:firstLine="540"/>
        <w:jc w:val="both"/>
      </w:pPr>
      <w:hyperlink w:anchor="P118" w:history="1">
        <w:r>
          <w:rPr>
            <w:color w:val="0000FF"/>
          </w:rPr>
          <w:t>Уведомление</w:t>
        </w:r>
      </w:hyperlink>
      <w:r>
        <w:t xml:space="preserve"> составляется по форме согласно приложению N 1 к настоящему Порядку и представляется в срок не позднее 3 рабочих дней со дня получения подарка и (или) завершения официальных мероприятий (возвращения из служебной командировки лиц, замещающих государственные должности, служащих).</w:t>
      </w:r>
    </w:p>
    <w:p w:rsidR="003D7E5D" w:rsidRDefault="003D7E5D">
      <w:pPr>
        <w:pStyle w:val="ConsPlusNormal"/>
        <w:spacing w:before="220"/>
        <w:ind w:firstLine="540"/>
        <w:jc w:val="both"/>
      </w:pPr>
      <w:r>
        <w:t>При невозможности подачи Уведомления в вышеуказанный срок по причине, не зависящей от лица, замещающего государственную должность, служащего, оно представляется не позднее следующего дня после ее устранения.</w:t>
      </w:r>
    </w:p>
    <w:p w:rsidR="003D7E5D" w:rsidRDefault="003D7E5D">
      <w:pPr>
        <w:pStyle w:val="ConsPlusNormal"/>
        <w:spacing w:before="220"/>
        <w:ind w:firstLine="540"/>
        <w:jc w:val="both"/>
      </w:pPr>
      <w:r>
        <w:t xml:space="preserve">Губернатор Курской области представляет </w:t>
      </w:r>
      <w:hyperlink w:anchor="P118" w:history="1">
        <w:r>
          <w:rPr>
            <w:color w:val="0000FF"/>
          </w:rPr>
          <w:t>Уведомление</w:t>
        </w:r>
      </w:hyperlink>
      <w:r>
        <w:t xml:space="preserve"> в Управление Президента Российской Федерации по вопросам противодействия коррупции в двух экземплярах в сроки, указанные в пунктах 2, 3 Распоряжения Президента Российской Федерации от 25 мая 2015 г. N 159-рп, по форме согласно приложению N 1 к указанному распоряжению Президента Российской Федерации.</w:t>
      </w:r>
    </w:p>
    <w:p w:rsidR="003D7E5D" w:rsidRDefault="003D7E5D">
      <w:pPr>
        <w:pStyle w:val="ConsPlusNormal"/>
        <w:jc w:val="both"/>
      </w:pPr>
      <w:r>
        <w:t xml:space="preserve">(абзац введен </w:t>
      </w:r>
      <w:hyperlink r:id="rId26" w:history="1">
        <w:r>
          <w:rPr>
            <w:color w:val="0000FF"/>
          </w:rPr>
          <w:t>постановлением</w:t>
        </w:r>
      </w:hyperlink>
      <w:r>
        <w:t xml:space="preserve"> Губернатора Курской области от 10.06.2015 N 260-пг)</w:t>
      </w:r>
    </w:p>
    <w:p w:rsidR="003D7E5D" w:rsidRDefault="003D7E5D">
      <w:pPr>
        <w:pStyle w:val="ConsPlusNormal"/>
        <w:spacing w:before="220"/>
        <w:ind w:firstLine="540"/>
        <w:jc w:val="both"/>
      </w:pPr>
      <w:r>
        <w:t xml:space="preserve">6. Уполномоченный орган Администрации Курской области ведет учет Уведомлений в </w:t>
      </w:r>
      <w:hyperlink w:anchor="P174" w:history="1">
        <w:r>
          <w:rPr>
            <w:color w:val="0000FF"/>
          </w:rPr>
          <w:t>журнале</w:t>
        </w:r>
      </w:hyperlink>
      <w:r>
        <w:t xml:space="preserve"> регистрации уведомлений о получении подарков (по форме согласно приложению N 2 к настоящему Порядку), который должен быть прошит и пронумерован, скреплен соответствующей печатью.</w:t>
      </w:r>
    </w:p>
    <w:p w:rsidR="003D7E5D" w:rsidRDefault="003D7E5D">
      <w:pPr>
        <w:pStyle w:val="ConsPlusNormal"/>
        <w:spacing w:before="220"/>
        <w:ind w:firstLine="540"/>
        <w:jc w:val="both"/>
      </w:pPr>
      <w:bookmarkStart w:id="2" w:name="P70"/>
      <w:bookmarkEnd w:id="2"/>
      <w:r>
        <w:t xml:space="preserve">7. Подарок, стоимость которого подтверждается документами и превышает 3 тыс. рублей либо стоимость которого получившим его служащим неизвестна, сдается материально ответственному лицу уполномоченного органа Администрации Курской области, которое принимает его на хранение по </w:t>
      </w:r>
      <w:hyperlink w:anchor="P250" w:history="1">
        <w:r>
          <w:rPr>
            <w:color w:val="0000FF"/>
          </w:rPr>
          <w:t>акту</w:t>
        </w:r>
      </w:hyperlink>
      <w:r>
        <w:t xml:space="preserve"> приема-передачи (приложение N 3 к настоящему Порядку) не </w:t>
      </w:r>
      <w:r>
        <w:lastRenderedPageBreak/>
        <w:t>позднее 5 рабочих дней со дня регистрации Уведомления в соответствующем журнале регистрации. К акту приема-передачи приобщаются (при наличии) документы, подтверждающие стоимость подарка (кассовый чек, товарный чек, иной документ об оплате (приобретении) подарка).</w:t>
      </w:r>
    </w:p>
    <w:p w:rsidR="003D7E5D" w:rsidRDefault="003D7E5D">
      <w:pPr>
        <w:pStyle w:val="ConsPlusNormal"/>
        <w:spacing w:before="220"/>
        <w:ind w:firstLine="540"/>
        <w:jc w:val="both"/>
      </w:pPr>
      <w:r>
        <w:t>Акты приема-передачи подарков имеют тот же регистрационный номер, что и Уведомление в журнале регистрации уведомлений о получении подарка.</w:t>
      </w:r>
    </w:p>
    <w:p w:rsidR="003D7E5D" w:rsidRDefault="003D7E5D">
      <w:pPr>
        <w:pStyle w:val="ConsPlusNormal"/>
        <w:spacing w:before="220"/>
        <w:ind w:firstLine="540"/>
        <w:jc w:val="both"/>
      </w:pPr>
      <w:r>
        <w:t xml:space="preserve">Принятый на хранение подарок должен иметь инвентаризационную </w:t>
      </w:r>
      <w:hyperlink w:anchor="P307" w:history="1">
        <w:r>
          <w:rPr>
            <w:color w:val="0000FF"/>
          </w:rPr>
          <w:t>карточку</w:t>
        </w:r>
      </w:hyperlink>
      <w:r>
        <w:t xml:space="preserve"> подарка (приложение N 4 к настоящему Порядку), а также ярлык с указанием наименования подарка и номера акта приема-передачи подарков.</w:t>
      </w:r>
    </w:p>
    <w:p w:rsidR="003D7E5D" w:rsidRDefault="003D7E5D">
      <w:pPr>
        <w:pStyle w:val="ConsPlusNormal"/>
        <w:spacing w:before="220"/>
        <w:ind w:firstLine="540"/>
        <w:jc w:val="both"/>
      </w:pPr>
      <w:r>
        <w:t xml:space="preserve">8. Подарок, полученный лицом, замещающим государственную должность, независимо от его стоимости подлежит передаче на хранение в порядке, установленном </w:t>
      </w:r>
      <w:hyperlink w:anchor="P70" w:history="1">
        <w:r>
          <w:rPr>
            <w:color w:val="0000FF"/>
          </w:rPr>
          <w:t>пунктом 7</w:t>
        </w:r>
      </w:hyperlink>
      <w:r>
        <w:t xml:space="preserve"> настоящего Порядка.</w:t>
      </w:r>
    </w:p>
    <w:p w:rsidR="003D7E5D" w:rsidRDefault="003D7E5D">
      <w:pPr>
        <w:pStyle w:val="ConsPlusNormal"/>
        <w:spacing w:before="220"/>
        <w:ind w:firstLine="540"/>
        <w:jc w:val="both"/>
      </w:pPr>
      <w:r>
        <w:t>9. До передачи подарка на хранение по акту приема-передачи ответственность в соответствии с законодательством Российской Федерации за утрату или его повреждение несет лицо, получившее подарок.</w:t>
      </w:r>
    </w:p>
    <w:p w:rsidR="003D7E5D" w:rsidRDefault="003D7E5D">
      <w:pPr>
        <w:pStyle w:val="ConsPlusNormal"/>
        <w:spacing w:before="220"/>
        <w:ind w:firstLine="540"/>
        <w:jc w:val="both"/>
      </w:pPr>
      <w:r>
        <w:t>10. Подарок, стоимость которого подтверждается прилагаемыми к нему документами и превышает 3 тыс. рублей, признается собственностью Курской области и учитывается на балансовых счетах в соответствии с законодательством о бухгалтерском учете.</w:t>
      </w:r>
    </w:p>
    <w:p w:rsidR="003D7E5D" w:rsidRDefault="003D7E5D">
      <w:pPr>
        <w:pStyle w:val="ConsPlusNormal"/>
        <w:spacing w:before="220"/>
        <w:ind w:firstLine="540"/>
        <w:jc w:val="both"/>
      </w:pPr>
      <w:r>
        <w:t>11. Подарок, стоимость которого подтверждается прилагаемыми к нему документами и не превышает 3 тыс. рублей, передаче на хранение в уполномоченный орган Администрации Курской области не подлежит, за исключением случаев отказа лица, получившего подарок, от пользования подарком.</w:t>
      </w:r>
    </w:p>
    <w:p w:rsidR="003D7E5D" w:rsidRDefault="003D7E5D">
      <w:pPr>
        <w:pStyle w:val="ConsPlusNormal"/>
        <w:spacing w:before="220"/>
        <w:ind w:firstLine="540"/>
        <w:jc w:val="both"/>
      </w:pPr>
      <w:r>
        <w:t>12.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</w:t>
      </w:r>
    </w:p>
    <w:p w:rsidR="003D7E5D" w:rsidRDefault="003D7E5D">
      <w:pPr>
        <w:pStyle w:val="ConsPlusNormal"/>
        <w:spacing w:before="220"/>
        <w:ind w:firstLine="540"/>
        <w:jc w:val="both"/>
      </w:pPr>
      <w:r>
        <w:t>13. Уполномоченный орган Администрации Курской области обеспечивает включение в установленном порядке принятого к бухгалтерскому учету подарка, стоимость которого превышает 3 тыс. рублей, в реестр имущества Курской области.</w:t>
      </w:r>
    </w:p>
    <w:p w:rsidR="003D7E5D" w:rsidRDefault="003D7E5D">
      <w:pPr>
        <w:pStyle w:val="ConsPlusNormal"/>
        <w:spacing w:before="220"/>
        <w:ind w:firstLine="540"/>
        <w:jc w:val="both"/>
      </w:pPr>
      <w:r>
        <w:t xml:space="preserve">13.1. В случае, если в отношении подарка, изготовленного из драгоценных металлов и (или) драгоценных камней, не поступило от лиц, замещающих государственные должности, служащих заявление, указанное в </w:t>
      </w:r>
      <w:hyperlink w:anchor="P81" w:history="1">
        <w:r>
          <w:rPr>
            <w:color w:val="0000FF"/>
          </w:rPr>
          <w:t>пункте 14</w:t>
        </w:r>
      </w:hyperlink>
      <w:r>
        <w:t xml:space="preserve"> настоящего Порядка, либо в случае отказа указанных лиц от выкупа такого подарка, подарок, изготовленный из драгоценных металлов и (или) драгоценных камней, подлежит передаче уполномоченным органом Администрации Курской области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3D7E5D" w:rsidRDefault="003D7E5D">
      <w:pPr>
        <w:pStyle w:val="ConsPlusNormal"/>
        <w:jc w:val="both"/>
      </w:pPr>
      <w:r>
        <w:t xml:space="preserve">(п. 13.1 введен </w:t>
      </w:r>
      <w:hyperlink r:id="rId27" w:history="1">
        <w:r>
          <w:rPr>
            <w:color w:val="0000FF"/>
          </w:rPr>
          <w:t>постановлением</w:t>
        </w:r>
      </w:hyperlink>
      <w:r>
        <w:t xml:space="preserve"> Губернатора Курской области от 23.06.2016 N 157-пг)</w:t>
      </w:r>
    </w:p>
    <w:p w:rsidR="003D7E5D" w:rsidRDefault="003D7E5D">
      <w:pPr>
        <w:pStyle w:val="ConsPlusNormal"/>
        <w:spacing w:before="220"/>
        <w:ind w:firstLine="540"/>
        <w:jc w:val="both"/>
      </w:pPr>
      <w:bookmarkStart w:id="3" w:name="P81"/>
      <w:bookmarkEnd w:id="3"/>
      <w:r>
        <w:t>14. Лица, сдавшие подарок, могут его выкупить, направив на имя представителя нанимателя соответствующее заявление не позднее 2 месяцев со дня сдачи подарка.</w:t>
      </w:r>
    </w:p>
    <w:p w:rsidR="003D7E5D" w:rsidRDefault="003D7E5D">
      <w:pPr>
        <w:pStyle w:val="ConsPlusNormal"/>
        <w:spacing w:before="220"/>
        <w:ind w:firstLine="540"/>
        <w:jc w:val="both"/>
      </w:pPr>
      <w:r>
        <w:lastRenderedPageBreak/>
        <w:t xml:space="preserve">Губернатор Курской области представляет заявление о выкупе подарка в Управление Президента Российской Федерации по вопросам противодействия коррупции в двух экземплярах в сроки, указанные в пункте 7 Распоряжения Президента Российской Федерации от 25 мая 2015 г. N 159-рп, по </w:t>
      </w:r>
      <w:hyperlink w:anchor="P174" w:history="1">
        <w:r>
          <w:rPr>
            <w:color w:val="0000FF"/>
          </w:rPr>
          <w:t>форме</w:t>
        </w:r>
      </w:hyperlink>
      <w:r>
        <w:t xml:space="preserve"> согласно </w:t>
      </w:r>
      <w:proofErr w:type="gramStart"/>
      <w:r>
        <w:t>приложению</w:t>
      </w:r>
      <w:proofErr w:type="gramEnd"/>
      <w:r>
        <w:t xml:space="preserve"> N 2 к указанному Распоряжению Президента Российской Федерации.</w:t>
      </w:r>
    </w:p>
    <w:p w:rsidR="003D7E5D" w:rsidRDefault="003D7E5D">
      <w:pPr>
        <w:pStyle w:val="ConsPlusNormal"/>
        <w:jc w:val="both"/>
      </w:pPr>
      <w:r>
        <w:t xml:space="preserve">(абзац введен </w:t>
      </w:r>
      <w:hyperlink r:id="rId28" w:history="1">
        <w:r>
          <w:rPr>
            <w:color w:val="0000FF"/>
          </w:rPr>
          <w:t>постановлением</w:t>
        </w:r>
      </w:hyperlink>
      <w:r>
        <w:t xml:space="preserve"> Губернатора Курской области от 10.06.2015 N 260-пг)</w:t>
      </w:r>
    </w:p>
    <w:p w:rsidR="003D7E5D" w:rsidRDefault="003D7E5D">
      <w:pPr>
        <w:pStyle w:val="ConsPlusNormal"/>
        <w:spacing w:before="220"/>
        <w:ind w:firstLine="540"/>
        <w:jc w:val="both"/>
      </w:pPr>
      <w:r>
        <w:t xml:space="preserve">15. Уполномоченный орган Администрации Курской области в течение 3 месяцев со дня поступления заявления, указанного в </w:t>
      </w:r>
      <w:hyperlink w:anchor="P81" w:history="1">
        <w:r>
          <w:rPr>
            <w:color w:val="0000FF"/>
          </w:rPr>
          <w:t>пункте 14</w:t>
        </w:r>
      </w:hyperlink>
      <w:r>
        <w:t xml:space="preserve"> настоящего Порядка,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3D7E5D" w:rsidRDefault="003D7E5D">
      <w:pPr>
        <w:pStyle w:val="ConsPlusNormal"/>
        <w:spacing w:before="220"/>
        <w:ind w:firstLine="540"/>
        <w:jc w:val="both"/>
      </w:pPr>
      <w:bookmarkStart w:id="4" w:name="P85"/>
      <w:bookmarkEnd w:id="4"/>
      <w:r>
        <w:t xml:space="preserve">16. Подарок, в отношении которого не поступило заявление, указанное в </w:t>
      </w:r>
      <w:hyperlink w:anchor="P81" w:history="1">
        <w:r>
          <w:rPr>
            <w:color w:val="0000FF"/>
          </w:rPr>
          <w:t>пункте 14</w:t>
        </w:r>
      </w:hyperlink>
      <w:r>
        <w:t xml:space="preserve"> настоящего Порядка, может использоваться Администрацией Курской области с учетом заключения комиссии, созданной Администрацией Курской области, о целесообразности использования подарка для обеспечения деятельности Администрации Курской области, которое должно быть дано не позднее 15 рабочих дней со дня истечения срока, указанного в </w:t>
      </w:r>
      <w:hyperlink w:anchor="P81" w:history="1">
        <w:r>
          <w:rPr>
            <w:color w:val="0000FF"/>
          </w:rPr>
          <w:t>пункте 14</w:t>
        </w:r>
      </w:hyperlink>
      <w:r>
        <w:t xml:space="preserve"> настоящего Порядка.</w:t>
      </w:r>
    </w:p>
    <w:p w:rsidR="003D7E5D" w:rsidRDefault="003D7E5D">
      <w:pPr>
        <w:pStyle w:val="ConsPlusNormal"/>
        <w:spacing w:before="220"/>
        <w:ind w:firstLine="540"/>
        <w:jc w:val="both"/>
      </w:pPr>
      <w:bookmarkStart w:id="5" w:name="P86"/>
      <w:bookmarkEnd w:id="5"/>
      <w:r>
        <w:t xml:space="preserve">17. В случае нецелесообразности использования подарка Губернатором Курской области (иным уполномоченным лицом) в течение 20 рабочих дней со дня дачи заключения, указанного в </w:t>
      </w:r>
      <w:hyperlink w:anchor="P85" w:history="1">
        <w:r>
          <w:rPr>
            <w:color w:val="0000FF"/>
          </w:rPr>
          <w:t>пункте 16</w:t>
        </w:r>
      </w:hyperlink>
      <w:r>
        <w:t xml:space="preserve"> настоящего Порядка, принимается решение о реализации подарка и проведении оценки его стоимости для реализации (выкупа), осуществляемой уполномоченным государственным органом (организацией) посредством проведения торгов в порядке, предусмотренном законодательством Российской Федерации.</w:t>
      </w:r>
    </w:p>
    <w:p w:rsidR="003D7E5D" w:rsidRDefault="003D7E5D">
      <w:pPr>
        <w:pStyle w:val="ConsPlusNormal"/>
        <w:spacing w:before="220"/>
        <w:ind w:firstLine="540"/>
        <w:jc w:val="both"/>
      </w:pPr>
      <w:r>
        <w:t>18. Оценка стоимости подарка для реализации (выкупа)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3D7E5D" w:rsidRDefault="003D7E5D">
      <w:pPr>
        <w:pStyle w:val="ConsPlusNormal"/>
        <w:spacing w:before="220"/>
        <w:ind w:firstLine="540"/>
        <w:jc w:val="both"/>
      </w:pPr>
      <w:r>
        <w:t xml:space="preserve">19. В случае если подарок не выкуплен или не реализован, Губернатором Курской области (иным уполномоченным лицом) в течение 20 рабочих дней со дня окончания торгов, указанных в </w:t>
      </w:r>
      <w:hyperlink w:anchor="P86" w:history="1">
        <w:r>
          <w:rPr>
            <w:color w:val="0000FF"/>
          </w:rPr>
          <w:t>пункте 17</w:t>
        </w:r>
      </w:hyperlink>
      <w:r>
        <w:t xml:space="preserve"> настоящего Порядка,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3D7E5D" w:rsidRDefault="003D7E5D">
      <w:pPr>
        <w:pStyle w:val="ConsPlusNormal"/>
        <w:spacing w:before="220"/>
        <w:ind w:firstLine="540"/>
        <w:jc w:val="both"/>
      </w:pPr>
      <w:r>
        <w:t>20. Средства, вырученные от реализации (выкупа) подарка, зачисляются в доход бюджета Курской области в порядке, установленном бюджетным законодательством Российской Федерации.</w:t>
      </w:r>
    </w:p>
    <w:p w:rsidR="003D7E5D" w:rsidRDefault="003D7E5D">
      <w:pPr>
        <w:pStyle w:val="ConsPlusNormal"/>
        <w:ind w:firstLine="540"/>
        <w:jc w:val="both"/>
      </w:pPr>
    </w:p>
    <w:p w:rsidR="003D7E5D" w:rsidRDefault="003D7E5D">
      <w:pPr>
        <w:pStyle w:val="ConsPlusNormal"/>
        <w:ind w:firstLine="540"/>
        <w:jc w:val="both"/>
      </w:pPr>
    </w:p>
    <w:p w:rsidR="003D7E5D" w:rsidRDefault="003D7E5D">
      <w:pPr>
        <w:pStyle w:val="ConsPlusNormal"/>
        <w:ind w:firstLine="540"/>
        <w:jc w:val="both"/>
      </w:pPr>
    </w:p>
    <w:p w:rsidR="003D7E5D" w:rsidRDefault="003D7E5D">
      <w:pPr>
        <w:pStyle w:val="ConsPlusNormal"/>
        <w:ind w:firstLine="540"/>
        <w:jc w:val="both"/>
      </w:pPr>
    </w:p>
    <w:p w:rsidR="003D7E5D" w:rsidRDefault="003D7E5D">
      <w:pPr>
        <w:pStyle w:val="ConsPlusNormal"/>
        <w:ind w:firstLine="540"/>
        <w:jc w:val="both"/>
      </w:pPr>
    </w:p>
    <w:p w:rsidR="003D7E5D" w:rsidRDefault="003D7E5D">
      <w:pPr>
        <w:pStyle w:val="ConsPlusNormal"/>
        <w:jc w:val="right"/>
        <w:outlineLvl w:val="1"/>
      </w:pPr>
      <w:r>
        <w:t>Приложение N 1</w:t>
      </w:r>
    </w:p>
    <w:p w:rsidR="003D7E5D" w:rsidRDefault="003D7E5D">
      <w:pPr>
        <w:pStyle w:val="ConsPlusNormal"/>
        <w:jc w:val="right"/>
      </w:pPr>
      <w:r>
        <w:t>к Порядку сообщения отдельными</w:t>
      </w:r>
    </w:p>
    <w:p w:rsidR="003D7E5D" w:rsidRDefault="003D7E5D">
      <w:pPr>
        <w:pStyle w:val="ConsPlusNormal"/>
        <w:jc w:val="right"/>
      </w:pPr>
      <w:r>
        <w:t>категориями лиц о получении подарка</w:t>
      </w:r>
    </w:p>
    <w:p w:rsidR="003D7E5D" w:rsidRDefault="003D7E5D">
      <w:pPr>
        <w:pStyle w:val="ConsPlusNormal"/>
        <w:jc w:val="right"/>
      </w:pPr>
      <w:r>
        <w:t>в связи с протокольными мероприятиями,</w:t>
      </w:r>
    </w:p>
    <w:p w:rsidR="003D7E5D" w:rsidRDefault="003D7E5D">
      <w:pPr>
        <w:pStyle w:val="ConsPlusNormal"/>
        <w:jc w:val="right"/>
      </w:pPr>
      <w:r>
        <w:t>служебными командировками и другими</w:t>
      </w:r>
    </w:p>
    <w:p w:rsidR="003D7E5D" w:rsidRDefault="003D7E5D">
      <w:pPr>
        <w:pStyle w:val="ConsPlusNormal"/>
        <w:jc w:val="right"/>
      </w:pPr>
      <w:r>
        <w:t>официальными мероприятиями, участие в</w:t>
      </w:r>
    </w:p>
    <w:p w:rsidR="003D7E5D" w:rsidRDefault="003D7E5D">
      <w:pPr>
        <w:pStyle w:val="ConsPlusNormal"/>
        <w:jc w:val="right"/>
      </w:pPr>
      <w:r>
        <w:t>которых связано с исполнением ими служебных</w:t>
      </w:r>
    </w:p>
    <w:p w:rsidR="003D7E5D" w:rsidRDefault="003D7E5D">
      <w:pPr>
        <w:pStyle w:val="ConsPlusNormal"/>
        <w:jc w:val="right"/>
      </w:pPr>
      <w:r>
        <w:t>(должностных) обязанностей, сдачи и оценки подарка,</w:t>
      </w:r>
    </w:p>
    <w:p w:rsidR="003D7E5D" w:rsidRDefault="003D7E5D">
      <w:pPr>
        <w:pStyle w:val="ConsPlusNormal"/>
        <w:jc w:val="right"/>
      </w:pPr>
      <w:r>
        <w:t>реализации (выкупа) и зачисления средств,</w:t>
      </w:r>
    </w:p>
    <w:p w:rsidR="003D7E5D" w:rsidRDefault="003D7E5D">
      <w:pPr>
        <w:pStyle w:val="ConsPlusNormal"/>
        <w:jc w:val="right"/>
      </w:pPr>
      <w:r>
        <w:t>вырученных от его реализации</w:t>
      </w:r>
    </w:p>
    <w:p w:rsidR="003D7E5D" w:rsidRDefault="003D7E5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D7E5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D7E5D" w:rsidRDefault="003D7E5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D7E5D" w:rsidRDefault="003D7E5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9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Губернатора Курской области</w:t>
            </w:r>
          </w:p>
          <w:p w:rsidR="003D7E5D" w:rsidRDefault="003D7E5D">
            <w:pPr>
              <w:pStyle w:val="ConsPlusNormal"/>
              <w:jc w:val="center"/>
            </w:pPr>
            <w:r>
              <w:rPr>
                <w:color w:val="392C69"/>
              </w:rPr>
              <w:t>от 23.06.2016 N 157-пг)</w:t>
            </w:r>
          </w:p>
        </w:tc>
      </w:tr>
    </w:tbl>
    <w:p w:rsidR="003D7E5D" w:rsidRDefault="003D7E5D">
      <w:pPr>
        <w:pStyle w:val="ConsPlusNormal"/>
        <w:ind w:firstLine="540"/>
        <w:jc w:val="both"/>
      </w:pPr>
    </w:p>
    <w:p w:rsidR="003D7E5D" w:rsidRDefault="003D7E5D">
      <w:pPr>
        <w:pStyle w:val="ConsPlusNonformat"/>
        <w:jc w:val="both"/>
      </w:pPr>
      <w:r>
        <w:t xml:space="preserve">                         __________________________________________________</w:t>
      </w:r>
    </w:p>
    <w:p w:rsidR="003D7E5D" w:rsidRDefault="003D7E5D">
      <w:pPr>
        <w:pStyle w:val="ConsPlusNonformat"/>
        <w:jc w:val="both"/>
      </w:pPr>
      <w:r>
        <w:t xml:space="preserve">                         (наименование уполномоченного органа Администрации</w:t>
      </w:r>
    </w:p>
    <w:p w:rsidR="003D7E5D" w:rsidRDefault="003D7E5D">
      <w:pPr>
        <w:pStyle w:val="ConsPlusNonformat"/>
        <w:jc w:val="both"/>
      </w:pPr>
      <w:r>
        <w:t xml:space="preserve">                                                 Курской области)</w:t>
      </w:r>
    </w:p>
    <w:p w:rsidR="003D7E5D" w:rsidRDefault="003D7E5D">
      <w:pPr>
        <w:pStyle w:val="ConsPlusNonformat"/>
        <w:jc w:val="both"/>
      </w:pPr>
      <w:r>
        <w:t xml:space="preserve">                         __________________________________________________</w:t>
      </w:r>
    </w:p>
    <w:p w:rsidR="003D7E5D" w:rsidRDefault="003D7E5D">
      <w:pPr>
        <w:pStyle w:val="ConsPlusNonformat"/>
        <w:jc w:val="both"/>
      </w:pPr>
    </w:p>
    <w:p w:rsidR="003D7E5D" w:rsidRDefault="003D7E5D">
      <w:pPr>
        <w:pStyle w:val="ConsPlusNonformat"/>
        <w:jc w:val="both"/>
      </w:pPr>
      <w:r>
        <w:t xml:space="preserve">                        от ________________________________________________</w:t>
      </w:r>
    </w:p>
    <w:p w:rsidR="003D7E5D" w:rsidRDefault="003D7E5D">
      <w:pPr>
        <w:pStyle w:val="ConsPlusNonformat"/>
        <w:jc w:val="both"/>
      </w:pPr>
      <w:r>
        <w:t xml:space="preserve">                           ________________________________________________</w:t>
      </w:r>
    </w:p>
    <w:p w:rsidR="003D7E5D" w:rsidRDefault="003D7E5D">
      <w:pPr>
        <w:pStyle w:val="ConsPlusNonformat"/>
        <w:jc w:val="both"/>
      </w:pPr>
      <w:r>
        <w:t xml:space="preserve">                                    (Ф.И.О., занимаемая должность)</w:t>
      </w:r>
    </w:p>
    <w:p w:rsidR="003D7E5D" w:rsidRDefault="003D7E5D">
      <w:pPr>
        <w:pStyle w:val="ConsPlusNonformat"/>
        <w:jc w:val="both"/>
      </w:pPr>
    </w:p>
    <w:p w:rsidR="003D7E5D" w:rsidRDefault="003D7E5D">
      <w:pPr>
        <w:pStyle w:val="ConsPlusNonformat"/>
        <w:jc w:val="both"/>
      </w:pPr>
      <w:bookmarkStart w:id="6" w:name="P118"/>
      <w:bookmarkEnd w:id="6"/>
      <w:r>
        <w:t xml:space="preserve">           Уведомление о получении подарка от "__" ________ 20__ г.</w:t>
      </w:r>
    </w:p>
    <w:p w:rsidR="003D7E5D" w:rsidRDefault="003D7E5D">
      <w:pPr>
        <w:pStyle w:val="ConsPlusNonformat"/>
        <w:jc w:val="both"/>
      </w:pPr>
    </w:p>
    <w:p w:rsidR="003D7E5D" w:rsidRDefault="003D7E5D">
      <w:pPr>
        <w:pStyle w:val="ConsPlusNonformat"/>
        <w:jc w:val="both"/>
      </w:pPr>
      <w:r>
        <w:t xml:space="preserve">    Извещаю о получении ___________________________________________________</w:t>
      </w:r>
    </w:p>
    <w:p w:rsidR="003D7E5D" w:rsidRDefault="003D7E5D">
      <w:pPr>
        <w:pStyle w:val="ConsPlusNonformat"/>
        <w:jc w:val="both"/>
      </w:pPr>
      <w:r>
        <w:t xml:space="preserve">                                           (дата получения)</w:t>
      </w:r>
    </w:p>
    <w:p w:rsidR="003D7E5D" w:rsidRDefault="003D7E5D">
      <w:pPr>
        <w:pStyle w:val="ConsPlusNonformat"/>
        <w:jc w:val="both"/>
      </w:pPr>
      <w:r>
        <w:t>подарка(</w:t>
      </w:r>
      <w:proofErr w:type="spellStart"/>
      <w:r>
        <w:t>ов</w:t>
      </w:r>
      <w:proofErr w:type="spellEnd"/>
      <w:r>
        <w:t>) на ____________________________________________________________</w:t>
      </w:r>
    </w:p>
    <w:p w:rsidR="003D7E5D" w:rsidRDefault="003D7E5D">
      <w:pPr>
        <w:pStyle w:val="ConsPlusNonformat"/>
        <w:jc w:val="both"/>
      </w:pPr>
      <w:r>
        <w:t xml:space="preserve">               (наименование протокольного мероприятия, служебной</w:t>
      </w:r>
    </w:p>
    <w:p w:rsidR="003D7E5D" w:rsidRDefault="003D7E5D">
      <w:pPr>
        <w:pStyle w:val="ConsPlusNonformat"/>
        <w:jc w:val="both"/>
      </w:pPr>
      <w:r>
        <w:t xml:space="preserve">                            командировки, другого</w:t>
      </w:r>
    </w:p>
    <w:p w:rsidR="003D7E5D" w:rsidRDefault="003D7E5D">
      <w:pPr>
        <w:pStyle w:val="ConsPlusNonformat"/>
        <w:jc w:val="both"/>
      </w:pPr>
      <w:r>
        <w:t>___________________________________________________________________________</w:t>
      </w:r>
    </w:p>
    <w:p w:rsidR="003D7E5D" w:rsidRDefault="003D7E5D">
      <w:pPr>
        <w:pStyle w:val="ConsPlusNonformat"/>
        <w:jc w:val="both"/>
      </w:pPr>
      <w:r>
        <w:t xml:space="preserve">  официального мероприятия, место и дата проведения, указание дарителя)</w:t>
      </w:r>
    </w:p>
    <w:p w:rsidR="003D7E5D" w:rsidRDefault="003D7E5D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"/>
        <w:gridCol w:w="3715"/>
        <w:gridCol w:w="1834"/>
        <w:gridCol w:w="2899"/>
      </w:tblGrid>
      <w:tr w:rsidR="003D7E5D">
        <w:tc>
          <w:tcPr>
            <w:tcW w:w="720" w:type="dxa"/>
          </w:tcPr>
          <w:p w:rsidR="003D7E5D" w:rsidRDefault="003D7E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15" w:type="dxa"/>
          </w:tcPr>
          <w:p w:rsidR="003D7E5D" w:rsidRDefault="003D7E5D">
            <w:pPr>
              <w:pStyle w:val="ConsPlusNormal"/>
              <w:jc w:val="center"/>
            </w:pPr>
            <w:r>
              <w:t>Наименование подарка, его характеристика, описание</w:t>
            </w:r>
          </w:p>
        </w:tc>
        <w:tc>
          <w:tcPr>
            <w:tcW w:w="1834" w:type="dxa"/>
          </w:tcPr>
          <w:p w:rsidR="003D7E5D" w:rsidRDefault="003D7E5D">
            <w:pPr>
              <w:pStyle w:val="ConsPlusNormal"/>
              <w:jc w:val="center"/>
            </w:pPr>
            <w:r>
              <w:t>Количество предметов</w:t>
            </w:r>
          </w:p>
        </w:tc>
        <w:tc>
          <w:tcPr>
            <w:tcW w:w="2899" w:type="dxa"/>
          </w:tcPr>
          <w:p w:rsidR="003D7E5D" w:rsidRDefault="003D7E5D">
            <w:pPr>
              <w:pStyle w:val="ConsPlusNormal"/>
              <w:jc w:val="center"/>
            </w:pPr>
            <w:r>
              <w:t xml:space="preserve">Стоимость в рублях </w:t>
            </w:r>
            <w:hyperlink w:anchor="P15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D7E5D">
        <w:tc>
          <w:tcPr>
            <w:tcW w:w="720" w:type="dxa"/>
          </w:tcPr>
          <w:p w:rsidR="003D7E5D" w:rsidRDefault="003D7E5D">
            <w:pPr>
              <w:pStyle w:val="ConsPlusNormal"/>
            </w:pPr>
          </w:p>
        </w:tc>
        <w:tc>
          <w:tcPr>
            <w:tcW w:w="3715" w:type="dxa"/>
          </w:tcPr>
          <w:p w:rsidR="003D7E5D" w:rsidRDefault="003D7E5D">
            <w:pPr>
              <w:pStyle w:val="ConsPlusNormal"/>
            </w:pPr>
          </w:p>
        </w:tc>
        <w:tc>
          <w:tcPr>
            <w:tcW w:w="1834" w:type="dxa"/>
          </w:tcPr>
          <w:p w:rsidR="003D7E5D" w:rsidRDefault="003D7E5D">
            <w:pPr>
              <w:pStyle w:val="ConsPlusNormal"/>
            </w:pPr>
          </w:p>
        </w:tc>
        <w:tc>
          <w:tcPr>
            <w:tcW w:w="2899" w:type="dxa"/>
          </w:tcPr>
          <w:p w:rsidR="003D7E5D" w:rsidRDefault="003D7E5D">
            <w:pPr>
              <w:pStyle w:val="ConsPlusNormal"/>
            </w:pPr>
          </w:p>
        </w:tc>
      </w:tr>
      <w:tr w:rsidR="003D7E5D">
        <w:tc>
          <w:tcPr>
            <w:tcW w:w="720" w:type="dxa"/>
          </w:tcPr>
          <w:p w:rsidR="003D7E5D" w:rsidRDefault="003D7E5D">
            <w:pPr>
              <w:pStyle w:val="ConsPlusNormal"/>
            </w:pPr>
          </w:p>
        </w:tc>
        <w:tc>
          <w:tcPr>
            <w:tcW w:w="3715" w:type="dxa"/>
          </w:tcPr>
          <w:p w:rsidR="003D7E5D" w:rsidRDefault="003D7E5D">
            <w:pPr>
              <w:pStyle w:val="ConsPlusNormal"/>
            </w:pPr>
          </w:p>
        </w:tc>
        <w:tc>
          <w:tcPr>
            <w:tcW w:w="1834" w:type="dxa"/>
          </w:tcPr>
          <w:p w:rsidR="003D7E5D" w:rsidRDefault="003D7E5D">
            <w:pPr>
              <w:pStyle w:val="ConsPlusNormal"/>
            </w:pPr>
          </w:p>
        </w:tc>
        <w:tc>
          <w:tcPr>
            <w:tcW w:w="2899" w:type="dxa"/>
          </w:tcPr>
          <w:p w:rsidR="003D7E5D" w:rsidRDefault="003D7E5D">
            <w:pPr>
              <w:pStyle w:val="ConsPlusNormal"/>
            </w:pPr>
          </w:p>
        </w:tc>
      </w:tr>
    </w:tbl>
    <w:p w:rsidR="003D7E5D" w:rsidRDefault="003D7E5D">
      <w:pPr>
        <w:pStyle w:val="ConsPlusNormal"/>
        <w:ind w:firstLine="540"/>
        <w:jc w:val="both"/>
      </w:pPr>
    </w:p>
    <w:p w:rsidR="003D7E5D" w:rsidRDefault="003D7E5D">
      <w:pPr>
        <w:pStyle w:val="ConsPlusNonformat"/>
        <w:jc w:val="both"/>
      </w:pPr>
      <w:r>
        <w:t>Приложение: _____________________________________на _______________ листах.</w:t>
      </w:r>
    </w:p>
    <w:p w:rsidR="003D7E5D" w:rsidRDefault="003D7E5D">
      <w:pPr>
        <w:pStyle w:val="ConsPlusNonformat"/>
        <w:jc w:val="both"/>
      </w:pPr>
      <w:r>
        <w:t xml:space="preserve">                  (наименование документа)</w:t>
      </w:r>
    </w:p>
    <w:p w:rsidR="003D7E5D" w:rsidRDefault="003D7E5D">
      <w:pPr>
        <w:pStyle w:val="ConsPlusNonformat"/>
        <w:jc w:val="both"/>
      </w:pPr>
      <w:r>
        <w:t>Лицо, представившее</w:t>
      </w:r>
    </w:p>
    <w:p w:rsidR="003D7E5D" w:rsidRDefault="003D7E5D">
      <w:pPr>
        <w:pStyle w:val="ConsPlusNonformat"/>
        <w:jc w:val="both"/>
      </w:pPr>
      <w:r>
        <w:t>уведомление __________________________________ "____" ____________ 20___ г.</w:t>
      </w:r>
    </w:p>
    <w:p w:rsidR="003D7E5D" w:rsidRDefault="003D7E5D">
      <w:pPr>
        <w:pStyle w:val="ConsPlusNonformat"/>
        <w:jc w:val="both"/>
      </w:pPr>
      <w:r>
        <w:t xml:space="preserve">              (подпись, расшифровка подписи)</w:t>
      </w:r>
    </w:p>
    <w:p w:rsidR="003D7E5D" w:rsidRDefault="003D7E5D">
      <w:pPr>
        <w:pStyle w:val="ConsPlusNonformat"/>
        <w:jc w:val="both"/>
      </w:pPr>
      <w:r>
        <w:t>Лицо, принявшее</w:t>
      </w:r>
    </w:p>
    <w:p w:rsidR="003D7E5D" w:rsidRDefault="003D7E5D">
      <w:pPr>
        <w:pStyle w:val="ConsPlusNonformat"/>
        <w:jc w:val="both"/>
      </w:pPr>
      <w:r>
        <w:t>уведомление __________________________________ "____" ____________ 20___ г.</w:t>
      </w:r>
    </w:p>
    <w:p w:rsidR="003D7E5D" w:rsidRDefault="003D7E5D">
      <w:pPr>
        <w:pStyle w:val="ConsPlusNonformat"/>
        <w:jc w:val="both"/>
      </w:pPr>
      <w:r>
        <w:t xml:space="preserve">              (подпись, расшифровка подписи)</w:t>
      </w:r>
    </w:p>
    <w:p w:rsidR="003D7E5D" w:rsidRDefault="003D7E5D">
      <w:pPr>
        <w:pStyle w:val="ConsPlusNonformat"/>
        <w:jc w:val="both"/>
      </w:pPr>
    </w:p>
    <w:p w:rsidR="003D7E5D" w:rsidRDefault="003D7E5D">
      <w:pPr>
        <w:pStyle w:val="ConsPlusNonformat"/>
        <w:jc w:val="both"/>
      </w:pPr>
      <w:r>
        <w:t>Регистрационный номер в журнале регистрации уведомлений ___________________</w:t>
      </w:r>
    </w:p>
    <w:p w:rsidR="003D7E5D" w:rsidRDefault="003D7E5D">
      <w:pPr>
        <w:pStyle w:val="ConsPlusNonformat"/>
        <w:jc w:val="both"/>
      </w:pPr>
      <w:r>
        <w:t>"____" ____________ 20___ г.</w:t>
      </w:r>
    </w:p>
    <w:p w:rsidR="003D7E5D" w:rsidRDefault="003D7E5D">
      <w:pPr>
        <w:pStyle w:val="ConsPlusNormal"/>
        <w:ind w:firstLine="540"/>
        <w:jc w:val="both"/>
      </w:pPr>
    </w:p>
    <w:p w:rsidR="003D7E5D" w:rsidRDefault="003D7E5D">
      <w:pPr>
        <w:pStyle w:val="ConsPlusNormal"/>
        <w:ind w:firstLine="540"/>
        <w:jc w:val="both"/>
      </w:pPr>
      <w:r>
        <w:t>--------------------------------</w:t>
      </w:r>
    </w:p>
    <w:p w:rsidR="003D7E5D" w:rsidRDefault="003D7E5D">
      <w:pPr>
        <w:pStyle w:val="ConsPlusNormal"/>
        <w:spacing w:before="220"/>
        <w:ind w:firstLine="540"/>
        <w:jc w:val="both"/>
      </w:pPr>
      <w:bookmarkStart w:id="7" w:name="P154"/>
      <w:bookmarkEnd w:id="7"/>
      <w:r>
        <w:t>&lt;*&gt; Заполняется при наличии документов, подтверждающих стоимость подарка.</w:t>
      </w:r>
    </w:p>
    <w:p w:rsidR="003D7E5D" w:rsidRDefault="003D7E5D">
      <w:pPr>
        <w:pStyle w:val="ConsPlusNormal"/>
        <w:ind w:firstLine="540"/>
        <w:jc w:val="both"/>
      </w:pPr>
    </w:p>
    <w:p w:rsidR="003D7E5D" w:rsidRDefault="003D7E5D">
      <w:pPr>
        <w:pStyle w:val="ConsPlusNormal"/>
        <w:ind w:firstLine="540"/>
        <w:jc w:val="both"/>
      </w:pPr>
    </w:p>
    <w:p w:rsidR="003D7E5D" w:rsidRDefault="003D7E5D">
      <w:pPr>
        <w:pStyle w:val="ConsPlusNormal"/>
        <w:ind w:firstLine="540"/>
        <w:jc w:val="both"/>
      </w:pPr>
    </w:p>
    <w:p w:rsidR="003D7E5D" w:rsidRDefault="003D7E5D">
      <w:pPr>
        <w:pStyle w:val="ConsPlusNormal"/>
        <w:ind w:firstLine="540"/>
        <w:jc w:val="both"/>
      </w:pPr>
    </w:p>
    <w:p w:rsidR="003D7E5D" w:rsidRDefault="003D7E5D">
      <w:pPr>
        <w:pStyle w:val="ConsPlusNormal"/>
        <w:ind w:firstLine="540"/>
        <w:jc w:val="both"/>
      </w:pPr>
    </w:p>
    <w:p w:rsidR="003D7E5D" w:rsidRDefault="003D7E5D">
      <w:pPr>
        <w:pStyle w:val="ConsPlusNormal"/>
        <w:jc w:val="right"/>
        <w:outlineLvl w:val="1"/>
      </w:pPr>
      <w:r>
        <w:t>Приложение N 2</w:t>
      </w:r>
    </w:p>
    <w:p w:rsidR="003D7E5D" w:rsidRDefault="003D7E5D">
      <w:pPr>
        <w:pStyle w:val="ConsPlusNormal"/>
        <w:jc w:val="right"/>
      </w:pPr>
      <w:r>
        <w:t>к Порядку сообщения отдельными</w:t>
      </w:r>
    </w:p>
    <w:p w:rsidR="003D7E5D" w:rsidRDefault="003D7E5D">
      <w:pPr>
        <w:pStyle w:val="ConsPlusNormal"/>
        <w:jc w:val="right"/>
      </w:pPr>
      <w:r>
        <w:t>категориями лиц о получении подарка</w:t>
      </w:r>
    </w:p>
    <w:p w:rsidR="003D7E5D" w:rsidRDefault="003D7E5D">
      <w:pPr>
        <w:pStyle w:val="ConsPlusNormal"/>
        <w:jc w:val="right"/>
      </w:pPr>
      <w:r>
        <w:t>в связи с протокольными мероприятиями,</w:t>
      </w:r>
    </w:p>
    <w:p w:rsidR="003D7E5D" w:rsidRDefault="003D7E5D">
      <w:pPr>
        <w:pStyle w:val="ConsPlusNormal"/>
        <w:jc w:val="right"/>
      </w:pPr>
      <w:r>
        <w:t>служебными командировками и другими</w:t>
      </w:r>
    </w:p>
    <w:p w:rsidR="003D7E5D" w:rsidRDefault="003D7E5D">
      <w:pPr>
        <w:pStyle w:val="ConsPlusNormal"/>
        <w:jc w:val="right"/>
      </w:pPr>
      <w:r>
        <w:t>официальными мероприятиями, участие в</w:t>
      </w:r>
    </w:p>
    <w:p w:rsidR="003D7E5D" w:rsidRDefault="003D7E5D">
      <w:pPr>
        <w:pStyle w:val="ConsPlusNormal"/>
        <w:jc w:val="right"/>
      </w:pPr>
      <w:r>
        <w:lastRenderedPageBreak/>
        <w:t>которых связано с исполнением ими служебных</w:t>
      </w:r>
    </w:p>
    <w:p w:rsidR="003D7E5D" w:rsidRDefault="003D7E5D">
      <w:pPr>
        <w:pStyle w:val="ConsPlusNormal"/>
        <w:jc w:val="right"/>
      </w:pPr>
      <w:r>
        <w:t>(должностных) обязанностей, сдачи и оценки подарка,</w:t>
      </w:r>
    </w:p>
    <w:p w:rsidR="003D7E5D" w:rsidRDefault="003D7E5D">
      <w:pPr>
        <w:pStyle w:val="ConsPlusNormal"/>
        <w:jc w:val="right"/>
      </w:pPr>
      <w:r>
        <w:t>реализации (выкупа) и зачисления средств,</w:t>
      </w:r>
    </w:p>
    <w:p w:rsidR="003D7E5D" w:rsidRDefault="003D7E5D">
      <w:pPr>
        <w:pStyle w:val="ConsPlusNormal"/>
        <w:jc w:val="right"/>
      </w:pPr>
      <w:r>
        <w:t>вырученных от его реализации</w:t>
      </w:r>
    </w:p>
    <w:p w:rsidR="003D7E5D" w:rsidRDefault="003D7E5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D7E5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D7E5D" w:rsidRDefault="003D7E5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D7E5D" w:rsidRDefault="003D7E5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0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Губернатора Курской области</w:t>
            </w:r>
          </w:p>
          <w:p w:rsidR="003D7E5D" w:rsidRDefault="003D7E5D">
            <w:pPr>
              <w:pStyle w:val="ConsPlusNormal"/>
              <w:jc w:val="center"/>
            </w:pPr>
            <w:r>
              <w:rPr>
                <w:color w:val="392C69"/>
              </w:rPr>
              <w:t>от 23.06.2016 N 157-пг)</w:t>
            </w:r>
          </w:p>
        </w:tc>
      </w:tr>
    </w:tbl>
    <w:p w:rsidR="003D7E5D" w:rsidRDefault="003D7E5D">
      <w:pPr>
        <w:pStyle w:val="ConsPlusNormal"/>
        <w:ind w:firstLine="540"/>
        <w:jc w:val="both"/>
      </w:pPr>
    </w:p>
    <w:p w:rsidR="003D7E5D" w:rsidRDefault="003D7E5D">
      <w:pPr>
        <w:pStyle w:val="ConsPlusNormal"/>
        <w:jc w:val="center"/>
      </w:pPr>
      <w:bookmarkStart w:id="8" w:name="P174"/>
      <w:bookmarkEnd w:id="8"/>
      <w:r>
        <w:t>ЖУРНАЛ</w:t>
      </w:r>
    </w:p>
    <w:p w:rsidR="003D7E5D" w:rsidRDefault="003D7E5D">
      <w:pPr>
        <w:pStyle w:val="ConsPlusNormal"/>
        <w:jc w:val="center"/>
      </w:pPr>
      <w:r>
        <w:t>регистрации уведомлений о получении подарка</w:t>
      </w:r>
    </w:p>
    <w:p w:rsidR="003D7E5D" w:rsidRDefault="003D7E5D">
      <w:pPr>
        <w:pStyle w:val="ConsPlusNormal"/>
        <w:ind w:firstLine="540"/>
        <w:jc w:val="both"/>
      </w:pPr>
    </w:p>
    <w:p w:rsidR="003D7E5D" w:rsidRDefault="003D7E5D">
      <w:pPr>
        <w:pStyle w:val="ConsPlusNonformat"/>
        <w:jc w:val="both"/>
      </w:pPr>
      <w:r>
        <w:t>Государственный орган ______________________________________________________</w:t>
      </w:r>
    </w:p>
    <w:p w:rsidR="003D7E5D" w:rsidRDefault="003D7E5D">
      <w:pPr>
        <w:pStyle w:val="ConsPlusNormal"/>
        <w:ind w:firstLine="540"/>
        <w:jc w:val="both"/>
      </w:pPr>
    </w:p>
    <w:p w:rsidR="003D7E5D" w:rsidRDefault="003D7E5D">
      <w:pPr>
        <w:sectPr w:rsidR="003D7E5D" w:rsidSect="004D010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0"/>
        <w:gridCol w:w="737"/>
        <w:gridCol w:w="1755"/>
        <w:gridCol w:w="2160"/>
        <w:gridCol w:w="2041"/>
        <w:gridCol w:w="1417"/>
        <w:gridCol w:w="1644"/>
        <w:gridCol w:w="1531"/>
        <w:gridCol w:w="1417"/>
      </w:tblGrid>
      <w:tr w:rsidR="003D7E5D">
        <w:tc>
          <w:tcPr>
            <w:tcW w:w="1687" w:type="dxa"/>
            <w:gridSpan w:val="2"/>
          </w:tcPr>
          <w:p w:rsidR="003D7E5D" w:rsidRDefault="003D7E5D">
            <w:pPr>
              <w:pStyle w:val="ConsPlusNormal"/>
              <w:jc w:val="center"/>
            </w:pPr>
            <w:r>
              <w:lastRenderedPageBreak/>
              <w:t>Заявление</w:t>
            </w:r>
          </w:p>
        </w:tc>
        <w:tc>
          <w:tcPr>
            <w:tcW w:w="1755" w:type="dxa"/>
            <w:vMerge w:val="restart"/>
          </w:tcPr>
          <w:p w:rsidR="003D7E5D" w:rsidRDefault="003D7E5D">
            <w:pPr>
              <w:pStyle w:val="ConsPlusNormal"/>
              <w:jc w:val="center"/>
            </w:pPr>
            <w:r>
              <w:t>Фамилия, имя, отчество, замещаемая должность</w:t>
            </w:r>
          </w:p>
        </w:tc>
        <w:tc>
          <w:tcPr>
            <w:tcW w:w="2160" w:type="dxa"/>
            <w:vMerge w:val="restart"/>
          </w:tcPr>
          <w:p w:rsidR="003D7E5D" w:rsidRDefault="003D7E5D">
            <w:pPr>
              <w:pStyle w:val="ConsPlusNormal"/>
              <w:jc w:val="center"/>
            </w:pPr>
            <w:r>
              <w:t>Дата и обстоятельства дарения</w:t>
            </w:r>
          </w:p>
        </w:tc>
        <w:tc>
          <w:tcPr>
            <w:tcW w:w="6633" w:type="dxa"/>
            <w:gridSpan w:val="4"/>
          </w:tcPr>
          <w:p w:rsidR="003D7E5D" w:rsidRDefault="003D7E5D">
            <w:pPr>
              <w:pStyle w:val="ConsPlusNormal"/>
              <w:jc w:val="center"/>
            </w:pPr>
            <w:r>
              <w:t>Характеристика подарка</w:t>
            </w:r>
          </w:p>
        </w:tc>
        <w:tc>
          <w:tcPr>
            <w:tcW w:w="1417" w:type="dxa"/>
            <w:vMerge w:val="restart"/>
          </w:tcPr>
          <w:p w:rsidR="003D7E5D" w:rsidRDefault="003D7E5D">
            <w:pPr>
              <w:pStyle w:val="ConsPlusNormal"/>
              <w:jc w:val="center"/>
            </w:pPr>
            <w:r>
              <w:t>Место хранения</w:t>
            </w:r>
          </w:p>
          <w:p w:rsidR="003D7E5D" w:rsidRDefault="003D7E5D">
            <w:pPr>
              <w:pStyle w:val="ConsPlusNormal"/>
              <w:jc w:val="center"/>
            </w:pPr>
            <w:hyperlink w:anchor="P230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3D7E5D">
        <w:tc>
          <w:tcPr>
            <w:tcW w:w="950" w:type="dxa"/>
          </w:tcPr>
          <w:p w:rsidR="003D7E5D" w:rsidRDefault="003D7E5D">
            <w:pPr>
              <w:pStyle w:val="ConsPlusNormal"/>
              <w:jc w:val="center"/>
            </w:pPr>
            <w:r>
              <w:t>номер</w:t>
            </w:r>
          </w:p>
        </w:tc>
        <w:tc>
          <w:tcPr>
            <w:tcW w:w="737" w:type="dxa"/>
          </w:tcPr>
          <w:p w:rsidR="003D7E5D" w:rsidRDefault="003D7E5D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755" w:type="dxa"/>
            <w:vMerge/>
          </w:tcPr>
          <w:p w:rsidR="003D7E5D" w:rsidRDefault="003D7E5D"/>
        </w:tc>
        <w:tc>
          <w:tcPr>
            <w:tcW w:w="2160" w:type="dxa"/>
            <w:vMerge/>
          </w:tcPr>
          <w:p w:rsidR="003D7E5D" w:rsidRDefault="003D7E5D"/>
        </w:tc>
        <w:tc>
          <w:tcPr>
            <w:tcW w:w="2041" w:type="dxa"/>
          </w:tcPr>
          <w:p w:rsidR="003D7E5D" w:rsidRDefault="003D7E5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417" w:type="dxa"/>
          </w:tcPr>
          <w:p w:rsidR="003D7E5D" w:rsidRDefault="003D7E5D">
            <w:pPr>
              <w:pStyle w:val="ConsPlusNormal"/>
              <w:jc w:val="center"/>
            </w:pPr>
            <w:r>
              <w:t>описание</w:t>
            </w:r>
          </w:p>
        </w:tc>
        <w:tc>
          <w:tcPr>
            <w:tcW w:w="1644" w:type="dxa"/>
          </w:tcPr>
          <w:p w:rsidR="003D7E5D" w:rsidRDefault="003D7E5D">
            <w:pPr>
              <w:pStyle w:val="ConsPlusNormal"/>
              <w:jc w:val="center"/>
            </w:pPr>
            <w:r>
              <w:t>количество предметов</w:t>
            </w:r>
          </w:p>
        </w:tc>
        <w:tc>
          <w:tcPr>
            <w:tcW w:w="1531" w:type="dxa"/>
          </w:tcPr>
          <w:p w:rsidR="003D7E5D" w:rsidRDefault="003D7E5D">
            <w:pPr>
              <w:pStyle w:val="ConsPlusNormal"/>
              <w:jc w:val="center"/>
            </w:pPr>
            <w:r>
              <w:t>стоимость</w:t>
            </w:r>
          </w:p>
          <w:p w:rsidR="003D7E5D" w:rsidRDefault="003D7E5D">
            <w:pPr>
              <w:pStyle w:val="ConsPlusNormal"/>
              <w:jc w:val="center"/>
            </w:pPr>
            <w:hyperlink w:anchor="P22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17" w:type="dxa"/>
            <w:vMerge/>
          </w:tcPr>
          <w:p w:rsidR="003D7E5D" w:rsidRDefault="003D7E5D"/>
        </w:tc>
      </w:tr>
      <w:tr w:rsidR="003D7E5D">
        <w:tc>
          <w:tcPr>
            <w:tcW w:w="950" w:type="dxa"/>
          </w:tcPr>
          <w:p w:rsidR="003D7E5D" w:rsidRDefault="003D7E5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3D7E5D" w:rsidRDefault="003D7E5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5" w:type="dxa"/>
          </w:tcPr>
          <w:p w:rsidR="003D7E5D" w:rsidRDefault="003D7E5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60" w:type="dxa"/>
          </w:tcPr>
          <w:p w:rsidR="003D7E5D" w:rsidRDefault="003D7E5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1" w:type="dxa"/>
          </w:tcPr>
          <w:p w:rsidR="003D7E5D" w:rsidRDefault="003D7E5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3D7E5D" w:rsidRDefault="003D7E5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3D7E5D" w:rsidRDefault="003D7E5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31" w:type="dxa"/>
          </w:tcPr>
          <w:p w:rsidR="003D7E5D" w:rsidRDefault="003D7E5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17" w:type="dxa"/>
          </w:tcPr>
          <w:p w:rsidR="003D7E5D" w:rsidRDefault="003D7E5D">
            <w:pPr>
              <w:pStyle w:val="ConsPlusNormal"/>
              <w:jc w:val="center"/>
            </w:pPr>
            <w:r>
              <w:t>9</w:t>
            </w:r>
          </w:p>
        </w:tc>
      </w:tr>
      <w:tr w:rsidR="003D7E5D">
        <w:tc>
          <w:tcPr>
            <w:tcW w:w="950" w:type="dxa"/>
          </w:tcPr>
          <w:p w:rsidR="003D7E5D" w:rsidRDefault="003D7E5D">
            <w:pPr>
              <w:pStyle w:val="ConsPlusNormal"/>
            </w:pPr>
          </w:p>
        </w:tc>
        <w:tc>
          <w:tcPr>
            <w:tcW w:w="737" w:type="dxa"/>
          </w:tcPr>
          <w:p w:rsidR="003D7E5D" w:rsidRDefault="003D7E5D">
            <w:pPr>
              <w:pStyle w:val="ConsPlusNormal"/>
            </w:pPr>
          </w:p>
        </w:tc>
        <w:tc>
          <w:tcPr>
            <w:tcW w:w="1755" w:type="dxa"/>
          </w:tcPr>
          <w:p w:rsidR="003D7E5D" w:rsidRDefault="003D7E5D">
            <w:pPr>
              <w:pStyle w:val="ConsPlusNormal"/>
            </w:pPr>
          </w:p>
        </w:tc>
        <w:tc>
          <w:tcPr>
            <w:tcW w:w="2160" w:type="dxa"/>
          </w:tcPr>
          <w:p w:rsidR="003D7E5D" w:rsidRDefault="003D7E5D">
            <w:pPr>
              <w:pStyle w:val="ConsPlusNormal"/>
            </w:pPr>
          </w:p>
        </w:tc>
        <w:tc>
          <w:tcPr>
            <w:tcW w:w="2041" w:type="dxa"/>
          </w:tcPr>
          <w:p w:rsidR="003D7E5D" w:rsidRDefault="003D7E5D">
            <w:pPr>
              <w:pStyle w:val="ConsPlusNormal"/>
            </w:pPr>
          </w:p>
        </w:tc>
        <w:tc>
          <w:tcPr>
            <w:tcW w:w="1417" w:type="dxa"/>
          </w:tcPr>
          <w:p w:rsidR="003D7E5D" w:rsidRDefault="003D7E5D">
            <w:pPr>
              <w:pStyle w:val="ConsPlusNormal"/>
            </w:pPr>
          </w:p>
        </w:tc>
        <w:tc>
          <w:tcPr>
            <w:tcW w:w="1644" w:type="dxa"/>
          </w:tcPr>
          <w:p w:rsidR="003D7E5D" w:rsidRDefault="003D7E5D">
            <w:pPr>
              <w:pStyle w:val="ConsPlusNormal"/>
            </w:pPr>
          </w:p>
        </w:tc>
        <w:tc>
          <w:tcPr>
            <w:tcW w:w="1531" w:type="dxa"/>
          </w:tcPr>
          <w:p w:rsidR="003D7E5D" w:rsidRDefault="003D7E5D">
            <w:pPr>
              <w:pStyle w:val="ConsPlusNormal"/>
            </w:pPr>
          </w:p>
        </w:tc>
        <w:tc>
          <w:tcPr>
            <w:tcW w:w="1417" w:type="dxa"/>
          </w:tcPr>
          <w:p w:rsidR="003D7E5D" w:rsidRDefault="003D7E5D">
            <w:pPr>
              <w:pStyle w:val="ConsPlusNormal"/>
            </w:pPr>
          </w:p>
        </w:tc>
      </w:tr>
      <w:tr w:rsidR="003D7E5D">
        <w:tc>
          <w:tcPr>
            <w:tcW w:w="950" w:type="dxa"/>
          </w:tcPr>
          <w:p w:rsidR="003D7E5D" w:rsidRDefault="003D7E5D">
            <w:pPr>
              <w:pStyle w:val="ConsPlusNormal"/>
            </w:pPr>
          </w:p>
        </w:tc>
        <w:tc>
          <w:tcPr>
            <w:tcW w:w="737" w:type="dxa"/>
          </w:tcPr>
          <w:p w:rsidR="003D7E5D" w:rsidRDefault="003D7E5D">
            <w:pPr>
              <w:pStyle w:val="ConsPlusNormal"/>
            </w:pPr>
          </w:p>
        </w:tc>
        <w:tc>
          <w:tcPr>
            <w:tcW w:w="1755" w:type="dxa"/>
          </w:tcPr>
          <w:p w:rsidR="003D7E5D" w:rsidRDefault="003D7E5D">
            <w:pPr>
              <w:pStyle w:val="ConsPlusNormal"/>
            </w:pPr>
          </w:p>
        </w:tc>
        <w:tc>
          <w:tcPr>
            <w:tcW w:w="2160" w:type="dxa"/>
          </w:tcPr>
          <w:p w:rsidR="003D7E5D" w:rsidRDefault="003D7E5D">
            <w:pPr>
              <w:pStyle w:val="ConsPlusNormal"/>
            </w:pPr>
          </w:p>
        </w:tc>
        <w:tc>
          <w:tcPr>
            <w:tcW w:w="2041" w:type="dxa"/>
          </w:tcPr>
          <w:p w:rsidR="003D7E5D" w:rsidRDefault="003D7E5D">
            <w:pPr>
              <w:pStyle w:val="ConsPlusNormal"/>
            </w:pPr>
          </w:p>
        </w:tc>
        <w:tc>
          <w:tcPr>
            <w:tcW w:w="1417" w:type="dxa"/>
          </w:tcPr>
          <w:p w:rsidR="003D7E5D" w:rsidRDefault="003D7E5D">
            <w:pPr>
              <w:pStyle w:val="ConsPlusNormal"/>
            </w:pPr>
          </w:p>
        </w:tc>
        <w:tc>
          <w:tcPr>
            <w:tcW w:w="1644" w:type="dxa"/>
          </w:tcPr>
          <w:p w:rsidR="003D7E5D" w:rsidRDefault="003D7E5D">
            <w:pPr>
              <w:pStyle w:val="ConsPlusNormal"/>
            </w:pPr>
          </w:p>
        </w:tc>
        <w:tc>
          <w:tcPr>
            <w:tcW w:w="1531" w:type="dxa"/>
          </w:tcPr>
          <w:p w:rsidR="003D7E5D" w:rsidRDefault="003D7E5D">
            <w:pPr>
              <w:pStyle w:val="ConsPlusNormal"/>
            </w:pPr>
          </w:p>
        </w:tc>
        <w:tc>
          <w:tcPr>
            <w:tcW w:w="1417" w:type="dxa"/>
          </w:tcPr>
          <w:p w:rsidR="003D7E5D" w:rsidRDefault="003D7E5D">
            <w:pPr>
              <w:pStyle w:val="ConsPlusNormal"/>
            </w:pPr>
          </w:p>
        </w:tc>
      </w:tr>
    </w:tbl>
    <w:p w:rsidR="003D7E5D" w:rsidRDefault="003D7E5D">
      <w:pPr>
        <w:sectPr w:rsidR="003D7E5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D7E5D" w:rsidRDefault="003D7E5D">
      <w:pPr>
        <w:pStyle w:val="ConsPlusNormal"/>
        <w:ind w:firstLine="540"/>
        <w:jc w:val="both"/>
      </w:pPr>
    </w:p>
    <w:p w:rsidR="003D7E5D" w:rsidRDefault="003D7E5D">
      <w:pPr>
        <w:pStyle w:val="ConsPlusNonformat"/>
        <w:jc w:val="both"/>
      </w:pPr>
      <w:r>
        <w:t>В этом журнале пронумеровано и прошнуровано</w:t>
      </w:r>
    </w:p>
    <w:p w:rsidR="003D7E5D" w:rsidRDefault="003D7E5D">
      <w:pPr>
        <w:pStyle w:val="ConsPlusNonformat"/>
        <w:jc w:val="both"/>
      </w:pPr>
      <w:r>
        <w:t>(_______________) ___________________________ страниц.</w:t>
      </w:r>
    </w:p>
    <w:p w:rsidR="003D7E5D" w:rsidRDefault="003D7E5D">
      <w:pPr>
        <w:pStyle w:val="ConsPlusNonformat"/>
        <w:jc w:val="both"/>
      </w:pPr>
    </w:p>
    <w:p w:rsidR="003D7E5D" w:rsidRDefault="003D7E5D">
      <w:pPr>
        <w:pStyle w:val="ConsPlusNonformat"/>
        <w:jc w:val="both"/>
      </w:pPr>
      <w:r>
        <w:t>Должностное лицо _________________ _____________ __________________________</w:t>
      </w:r>
    </w:p>
    <w:p w:rsidR="003D7E5D" w:rsidRDefault="003D7E5D">
      <w:pPr>
        <w:pStyle w:val="ConsPlusNonformat"/>
        <w:jc w:val="both"/>
      </w:pPr>
      <w:r>
        <w:t xml:space="preserve">                    (</w:t>
      </w:r>
      <w:proofErr w:type="gramStart"/>
      <w:r>
        <w:t xml:space="preserve">должность)   </w:t>
      </w:r>
      <w:proofErr w:type="gramEnd"/>
      <w:r>
        <w:t xml:space="preserve">    (подпись)    (расшифровка подписи)</w:t>
      </w:r>
    </w:p>
    <w:p w:rsidR="003D7E5D" w:rsidRDefault="003D7E5D">
      <w:pPr>
        <w:pStyle w:val="ConsPlusNonformat"/>
        <w:jc w:val="both"/>
      </w:pPr>
      <w:r>
        <w:t xml:space="preserve">    М.П.</w:t>
      </w:r>
    </w:p>
    <w:p w:rsidR="003D7E5D" w:rsidRDefault="003D7E5D">
      <w:pPr>
        <w:pStyle w:val="ConsPlusNonformat"/>
        <w:jc w:val="both"/>
      </w:pPr>
      <w:r>
        <w:t>"___" _________________ 20___ г.</w:t>
      </w:r>
    </w:p>
    <w:p w:rsidR="003D7E5D" w:rsidRDefault="003D7E5D">
      <w:pPr>
        <w:pStyle w:val="ConsPlusNormal"/>
        <w:ind w:firstLine="540"/>
        <w:jc w:val="both"/>
      </w:pPr>
    </w:p>
    <w:p w:rsidR="003D7E5D" w:rsidRDefault="003D7E5D">
      <w:pPr>
        <w:pStyle w:val="ConsPlusNormal"/>
        <w:ind w:firstLine="540"/>
        <w:jc w:val="both"/>
      </w:pPr>
      <w:r>
        <w:t>--------------------------------</w:t>
      </w:r>
    </w:p>
    <w:p w:rsidR="003D7E5D" w:rsidRDefault="003D7E5D">
      <w:pPr>
        <w:pStyle w:val="ConsPlusNormal"/>
        <w:spacing w:before="220"/>
        <w:ind w:firstLine="540"/>
        <w:jc w:val="both"/>
      </w:pPr>
      <w:bookmarkStart w:id="9" w:name="P229"/>
      <w:bookmarkEnd w:id="9"/>
      <w:r>
        <w:t>&lt;*&gt; Графа 8 заполняется при наличии документов, подтверждающих стоимость подарка.</w:t>
      </w:r>
    </w:p>
    <w:p w:rsidR="003D7E5D" w:rsidRDefault="003D7E5D">
      <w:pPr>
        <w:pStyle w:val="ConsPlusNormal"/>
        <w:spacing w:before="220"/>
        <w:ind w:firstLine="540"/>
        <w:jc w:val="both"/>
      </w:pPr>
      <w:bookmarkStart w:id="10" w:name="P230"/>
      <w:bookmarkEnd w:id="10"/>
      <w:r>
        <w:t>&lt;**&gt; Графа 9 заполняется при принятии подарка на ответственное хранение.</w:t>
      </w:r>
    </w:p>
    <w:p w:rsidR="003D7E5D" w:rsidRDefault="003D7E5D">
      <w:pPr>
        <w:pStyle w:val="ConsPlusNormal"/>
        <w:ind w:firstLine="540"/>
        <w:jc w:val="both"/>
      </w:pPr>
    </w:p>
    <w:p w:rsidR="003D7E5D" w:rsidRDefault="003D7E5D">
      <w:pPr>
        <w:pStyle w:val="ConsPlusNormal"/>
        <w:ind w:firstLine="540"/>
        <w:jc w:val="both"/>
      </w:pPr>
    </w:p>
    <w:p w:rsidR="003D7E5D" w:rsidRDefault="003D7E5D">
      <w:pPr>
        <w:pStyle w:val="ConsPlusNormal"/>
        <w:ind w:firstLine="540"/>
        <w:jc w:val="both"/>
      </w:pPr>
    </w:p>
    <w:p w:rsidR="003D7E5D" w:rsidRDefault="003D7E5D">
      <w:pPr>
        <w:pStyle w:val="ConsPlusNormal"/>
        <w:ind w:firstLine="540"/>
        <w:jc w:val="both"/>
      </w:pPr>
    </w:p>
    <w:p w:rsidR="003D7E5D" w:rsidRDefault="003D7E5D">
      <w:pPr>
        <w:pStyle w:val="ConsPlusNormal"/>
        <w:ind w:firstLine="540"/>
        <w:jc w:val="both"/>
      </w:pPr>
    </w:p>
    <w:p w:rsidR="003D7E5D" w:rsidRDefault="003D7E5D">
      <w:pPr>
        <w:pStyle w:val="ConsPlusNormal"/>
        <w:jc w:val="right"/>
        <w:outlineLvl w:val="1"/>
      </w:pPr>
      <w:r>
        <w:t>Приложение N 3</w:t>
      </w:r>
    </w:p>
    <w:p w:rsidR="003D7E5D" w:rsidRDefault="003D7E5D">
      <w:pPr>
        <w:pStyle w:val="ConsPlusNormal"/>
        <w:jc w:val="right"/>
      </w:pPr>
      <w:r>
        <w:t>к Порядку сообщения отдельными</w:t>
      </w:r>
    </w:p>
    <w:p w:rsidR="003D7E5D" w:rsidRDefault="003D7E5D">
      <w:pPr>
        <w:pStyle w:val="ConsPlusNormal"/>
        <w:jc w:val="right"/>
      </w:pPr>
      <w:r>
        <w:t>категориями лиц о получении подарка</w:t>
      </w:r>
    </w:p>
    <w:p w:rsidR="003D7E5D" w:rsidRDefault="003D7E5D">
      <w:pPr>
        <w:pStyle w:val="ConsPlusNormal"/>
        <w:jc w:val="right"/>
      </w:pPr>
      <w:r>
        <w:t>в связи с протокольными мероприятиями,</w:t>
      </w:r>
    </w:p>
    <w:p w:rsidR="003D7E5D" w:rsidRDefault="003D7E5D">
      <w:pPr>
        <w:pStyle w:val="ConsPlusNormal"/>
        <w:jc w:val="right"/>
      </w:pPr>
      <w:r>
        <w:t>служебными командировками и другими</w:t>
      </w:r>
    </w:p>
    <w:p w:rsidR="003D7E5D" w:rsidRDefault="003D7E5D">
      <w:pPr>
        <w:pStyle w:val="ConsPlusNormal"/>
        <w:jc w:val="right"/>
      </w:pPr>
      <w:r>
        <w:t>официальными мероприятиями, участие в</w:t>
      </w:r>
    </w:p>
    <w:p w:rsidR="003D7E5D" w:rsidRDefault="003D7E5D">
      <w:pPr>
        <w:pStyle w:val="ConsPlusNormal"/>
        <w:jc w:val="right"/>
      </w:pPr>
      <w:r>
        <w:t>которых связано с исполнением ими служебных</w:t>
      </w:r>
    </w:p>
    <w:p w:rsidR="003D7E5D" w:rsidRDefault="003D7E5D">
      <w:pPr>
        <w:pStyle w:val="ConsPlusNormal"/>
        <w:jc w:val="right"/>
      </w:pPr>
      <w:r>
        <w:t>(должностных) обязанностей, сдачи и оценки подарка,</w:t>
      </w:r>
    </w:p>
    <w:p w:rsidR="003D7E5D" w:rsidRDefault="003D7E5D">
      <w:pPr>
        <w:pStyle w:val="ConsPlusNormal"/>
        <w:jc w:val="right"/>
      </w:pPr>
      <w:r>
        <w:t>реализации (выкупа) и зачисления средств,</w:t>
      </w:r>
    </w:p>
    <w:p w:rsidR="003D7E5D" w:rsidRDefault="003D7E5D">
      <w:pPr>
        <w:pStyle w:val="ConsPlusNormal"/>
        <w:jc w:val="right"/>
      </w:pPr>
      <w:r>
        <w:t>вырученных от его реализации</w:t>
      </w:r>
    </w:p>
    <w:p w:rsidR="003D7E5D" w:rsidRDefault="003D7E5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D7E5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D7E5D" w:rsidRDefault="003D7E5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D7E5D" w:rsidRDefault="003D7E5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1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Губернатора Курской области</w:t>
            </w:r>
          </w:p>
          <w:p w:rsidR="003D7E5D" w:rsidRDefault="003D7E5D">
            <w:pPr>
              <w:pStyle w:val="ConsPlusNormal"/>
              <w:jc w:val="center"/>
            </w:pPr>
            <w:r>
              <w:rPr>
                <w:color w:val="392C69"/>
              </w:rPr>
              <w:t>от 23.06.2016 N 157-пг)</w:t>
            </w:r>
          </w:p>
        </w:tc>
      </w:tr>
    </w:tbl>
    <w:p w:rsidR="003D7E5D" w:rsidRDefault="003D7E5D">
      <w:pPr>
        <w:pStyle w:val="ConsPlusNormal"/>
        <w:ind w:firstLine="540"/>
        <w:jc w:val="both"/>
      </w:pPr>
    </w:p>
    <w:p w:rsidR="003D7E5D" w:rsidRDefault="003D7E5D">
      <w:pPr>
        <w:pStyle w:val="ConsPlusNormal"/>
        <w:jc w:val="center"/>
      </w:pPr>
      <w:bookmarkStart w:id="11" w:name="P250"/>
      <w:bookmarkEnd w:id="11"/>
      <w:r>
        <w:t>Акт приема-передачи подарков N ________</w:t>
      </w:r>
    </w:p>
    <w:p w:rsidR="003D7E5D" w:rsidRDefault="003D7E5D">
      <w:pPr>
        <w:pStyle w:val="ConsPlusNormal"/>
        <w:jc w:val="center"/>
      </w:pPr>
    </w:p>
    <w:p w:rsidR="003D7E5D" w:rsidRDefault="003D7E5D">
      <w:pPr>
        <w:pStyle w:val="ConsPlusNormal"/>
        <w:jc w:val="center"/>
      </w:pPr>
      <w:r>
        <w:t>"____" ___________ 20___ г.</w:t>
      </w:r>
    </w:p>
    <w:p w:rsidR="003D7E5D" w:rsidRDefault="003D7E5D">
      <w:pPr>
        <w:pStyle w:val="ConsPlusNormal"/>
        <w:ind w:firstLine="540"/>
        <w:jc w:val="both"/>
      </w:pPr>
    </w:p>
    <w:p w:rsidR="003D7E5D" w:rsidRDefault="003D7E5D">
      <w:pPr>
        <w:pStyle w:val="ConsPlusNonformat"/>
        <w:jc w:val="both"/>
      </w:pPr>
      <w:r>
        <w:t>___________________________________________________________________________</w:t>
      </w:r>
    </w:p>
    <w:p w:rsidR="003D7E5D" w:rsidRDefault="003D7E5D">
      <w:pPr>
        <w:pStyle w:val="ConsPlusNonformat"/>
        <w:jc w:val="both"/>
      </w:pPr>
      <w:r>
        <w:t xml:space="preserve">  (наименование государственного органа, материально ответственное лицо)</w:t>
      </w:r>
    </w:p>
    <w:p w:rsidR="003D7E5D" w:rsidRDefault="003D7E5D">
      <w:pPr>
        <w:pStyle w:val="ConsPlusNonformat"/>
        <w:jc w:val="both"/>
      </w:pPr>
      <w:r>
        <w:t>___________________________________________________________________________</w:t>
      </w:r>
    </w:p>
    <w:p w:rsidR="003D7E5D" w:rsidRDefault="003D7E5D">
      <w:pPr>
        <w:pStyle w:val="ConsPlusNonformat"/>
        <w:jc w:val="both"/>
      </w:pPr>
    </w:p>
    <w:p w:rsidR="003D7E5D" w:rsidRDefault="003D7E5D">
      <w:pPr>
        <w:pStyle w:val="ConsPlusNonformat"/>
        <w:jc w:val="both"/>
      </w:pPr>
      <w:r>
        <w:t>Мы, нижеподписавшиеся, составили настоящий акт о том, что</w:t>
      </w:r>
    </w:p>
    <w:p w:rsidR="003D7E5D" w:rsidRDefault="003D7E5D">
      <w:pPr>
        <w:pStyle w:val="ConsPlusNonformat"/>
        <w:jc w:val="both"/>
      </w:pPr>
      <w:r>
        <w:t>___________________________________________________________________________</w:t>
      </w:r>
    </w:p>
    <w:p w:rsidR="003D7E5D" w:rsidRDefault="003D7E5D">
      <w:pPr>
        <w:pStyle w:val="ConsPlusNonformat"/>
        <w:jc w:val="both"/>
      </w:pPr>
      <w:r>
        <w:t xml:space="preserve">                                (</w:t>
      </w:r>
      <w:proofErr w:type="spellStart"/>
      <w:r>
        <w:t>ф.и.о.</w:t>
      </w:r>
      <w:proofErr w:type="spellEnd"/>
      <w:r>
        <w:t>)</w:t>
      </w:r>
    </w:p>
    <w:p w:rsidR="003D7E5D" w:rsidRDefault="003D7E5D">
      <w:pPr>
        <w:pStyle w:val="ConsPlusNonformat"/>
        <w:jc w:val="both"/>
      </w:pPr>
      <w:r>
        <w:t>___________________________________________________________________________</w:t>
      </w:r>
    </w:p>
    <w:p w:rsidR="003D7E5D" w:rsidRDefault="003D7E5D">
      <w:pPr>
        <w:pStyle w:val="ConsPlusNonformat"/>
        <w:jc w:val="both"/>
      </w:pPr>
      <w:r>
        <w:t xml:space="preserve">                        (замещаемая должность)</w:t>
      </w:r>
    </w:p>
    <w:p w:rsidR="003D7E5D" w:rsidRDefault="003D7E5D">
      <w:pPr>
        <w:pStyle w:val="ConsPlusNonformat"/>
        <w:jc w:val="both"/>
      </w:pPr>
      <w:r>
        <w:t>сдал (принял) _____________________________________________________________</w:t>
      </w:r>
    </w:p>
    <w:p w:rsidR="003D7E5D" w:rsidRDefault="003D7E5D">
      <w:pPr>
        <w:pStyle w:val="ConsPlusNonformat"/>
        <w:jc w:val="both"/>
      </w:pPr>
      <w:r>
        <w:t xml:space="preserve">                      (</w:t>
      </w:r>
      <w:proofErr w:type="spellStart"/>
      <w:r>
        <w:t>ф.и.о.</w:t>
      </w:r>
      <w:proofErr w:type="spellEnd"/>
      <w:r>
        <w:t xml:space="preserve"> ответственного лица)</w:t>
      </w:r>
    </w:p>
    <w:p w:rsidR="003D7E5D" w:rsidRDefault="003D7E5D">
      <w:pPr>
        <w:pStyle w:val="ConsPlusNonformat"/>
        <w:jc w:val="both"/>
      </w:pPr>
      <w:r>
        <w:t>___________________________________________________________________________</w:t>
      </w:r>
    </w:p>
    <w:p w:rsidR="003D7E5D" w:rsidRDefault="003D7E5D">
      <w:pPr>
        <w:pStyle w:val="ConsPlusNonformat"/>
        <w:jc w:val="both"/>
      </w:pPr>
      <w:r>
        <w:t xml:space="preserve">                        (замещаемая должность)</w:t>
      </w:r>
    </w:p>
    <w:p w:rsidR="003D7E5D" w:rsidRDefault="003D7E5D">
      <w:pPr>
        <w:pStyle w:val="ConsPlusNonformat"/>
        <w:jc w:val="both"/>
      </w:pPr>
      <w:r>
        <w:t>принял (передал) подарок (подарки):</w:t>
      </w:r>
    </w:p>
    <w:p w:rsidR="003D7E5D" w:rsidRDefault="003D7E5D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6"/>
        <w:gridCol w:w="4224"/>
        <w:gridCol w:w="2179"/>
        <w:gridCol w:w="2006"/>
      </w:tblGrid>
      <w:tr w:rsidR="003D7E5D">
        <w:tc>
          <w:tcPr>
            <w:tcW w:w="586" w:type="dxa"/>
          </w:tcPr>
          <w:p w:rsidR="003D7E5D" w:rsidRDefault="003D7E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24" w:type="dxa"/>
          </w:tcPr>
          <w:p w:rsidR="003D7E5D" w:rsidRDefault="003D7E5D">
            <w:pPr>
              <w:pStyle w:val="ConsPlusNormal"/>
              <w:jc w:val="center"/>
            </w:pPr>
            <w:r>
              <w:t>Наименование подарка, его характеристика, описание</w:t>
            </w:r>
          </w:p>
        </w:tc>
        <w:tc>
          <w:tcPr>
            <w:tcW w:w="2179" w:type="dxa"/>
          </w:tcPr>
          <w:p w:rsidR="003D7E5D" w:rsidRDefault="003D7E5D">
            <w:pPr>
              <w:pStyle w:val="ConsPlusNormal"/>
              <w:jc w:val="center"/>
            </w:pPr>
            <w:r>
              <w:t>Количество предметов</w:t>
            </w:r>
          </w:p>
        </w:tc>
        <w:tc>
          <w:tcPr>
            <w:tcW w:w="2006" w:type="dxa"/>
          </w:tcPr>
          <w:p w:rsidR="003D7E5D" w:rsidRDefault="003D7E5D">
            <w:pPr>
              <w:pStyle w:val="ConsPlusNormal"/>
              <w:jc w:val="center"/>
            </w:pPr>
            <w:r>
              <w:t xml:space="preserve">Стоимость в рублях </w:t>
            </w:r>
            <w:hyperlink w:anchor="P28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D7E5D">
        <w:tc>
          <w:tcPr>
            <w:tcW w:w="586" w:type="dxa"/>
          </w:tcPr>
          <w:p w:rsidR="003D7E5D" w:rsidRDefault="003D7E5D">
            <w:pPr>
              <w:pStyle w:val="ConsPlusNormal"/>
            </w:pPr>
          </w:p>
        </w:tc>
        <w:tc>
          <w:tcPr>
            <w:tcW w:w="4224" w:type="dxa"/>
          </w:tcPr>
          <w:p w:rsidR="003D7E5D" w:rsidRDefault="003D7E5D">
            <w:pPr>
              <w:pStyle w:val="ConsPlusNormal"/>
            </w:pPr>
          </w:p>
        </w:tc>
        <w:tc>
          <w:tcPr>
            <w:tcW w:w="2179" w:type="dxa"/>
          </w:tcPr>
          <w:p w:rsidR="003D7E5D" w:rsidRDefault="003D7E5D">
            <w:pPr>
              <w:pStyle w:val="ConsPlusNormal"/>
            </w:pPr>
          </w:p>
        </w:tc>
        <w:tc>
          <w:tcPr>
            <w:tcW w:w="2006" w:type="dxa"/>
          </w:tcPr>
          <w:p w:rsidR="003D7E5D" w:rsidRDefault="003D7E5D">
            <w:pPr>
              <w:pStyle w:val="ConsPlusNormal"/>
            </w:pPr>
          </w:p>
        </w:tc>
      </w:tr>
    </w:tbl>
    <w:p w:rsidR="003D7E5D" w:rsidRDefault="003D7E5D">
      <w:pPr>
        <w:pStyle w:val="ConsPlusNormal"/>
        <w:ind w:firstLine="540"/>
        <w:jc w:val="both"/>
      </w:pPr>
    </w:p>
    <w:p w:rsidR="003D7E5D" w:rsidRDefault="003D7E5D">
      <w:pPr>
        <w:pStyle w:val="ConsPlusNonformat"/>
        <w:jc w:val="both"/>
      </w:pPr>
      <w:r>
        <w:t>Принял (</w:t>
      </w:r>
      <w:proofErr w:type="gramStart"/>
      <w:r>
        <w:t xml:space="preserve">передал)   </w:t>
      </w:r>
      <w:proofErr w:type="gramEnd"/>
      <w:r>
        <w:t xml:space="preserve">                               Сдал (принял)</w:t>
      </w:r>
    </w:p>
    <w:p w:rsidR="003D7E5D" w:rsidRDefault="003D7E5D">
      <w:pPr>
        <w:pStyle w:val="ConsPlusNonformat"/>
        <w:jc w:val="both"/>
      </w:pPr>
      <w:r>
        <w:t>____________ ______________________      ____________ _____________________</w:t>
      </w:r>
    </w:p>
    <w:p w:rsidR="003D7E5D" w:rsidRDefault="003D7E5D">
      <w:pPr>
        <w:pStyle w:val="ConsPlusNonformat"/>
        <w:jc w:val="both"/>
      </w:pPr>
      <w:r>
        <w:t xml:space="preserve">  (</w:t>
      </w:r>
      <w:proofErr w:type="gramStart"/>
      <w:r>
        <w:t>подпись)  (</w:t>
      </w:r>
      <w:proofErr w:type="gramEnd"/>
      <w:r>
        <w:t>расшифровка подписи)         (подпись)  (расшифровка подписи)</w:t>
      </w:r>
    </w:p>
    <w:p w:rsidR="003D7E5D" w:rsidRDefault="003D7E5D">
      <w:pPr>
        <w:pStyle w:val="ConsPlusNonformat"/>
        <w:jc w:val="both"/>
      </w:pPr>
    </w:p>
    <w:p w:rsidR="003D7E5D" w:rsidRDefault="003D7E5D">
      <w:pPr>
        <w:pStyle w:val="ConsPlusNonformat"/>
        <w:jc w:val="both"/>
      </w:pPr>
      <w:r>
        <w:t>Принято к учету ___________________________________________________________</w:t>
      </w:r>
    </w:p>
    <w:p w:rsidR="003D7E5D" w:rsidRDefault="003D7E5D">
      <w:pPr>
        <w:pStyle w:val="ConsPlusNonformat"/>
        <w:jc w:val="both"/>
      </w:pPr>
      <w:r>
        <w:t xml:space="preserve">                 (наименование структурного подразделения государственного</w:t>
      </w:r>
    </w:p>
    <w:p w:rsidR="003D7E5D" w:rsidRDefault="003D7E5D">
      <w:pPr>
        <w:pStyle w:val="ConsPlusNonformat"/>
        <w:jc w:val="both"/>
      </w:pPr>
      <w:r>
        <w:t xml:space="preserve">                                               органа)</w:t>
      </w:r>
    </w:p>
    <w:p w:rsidR="003D7E5D" w:rsidRDefault="003D7E5D">
      <w:pPr>
        <w:pStyle w:val="ConsPlusNormal"/>
        <w:ind w:firstLine="540"/>
        <w:jc w:val="both"/>
      </w:pPr>
    </w:p>
    <w:p w:rsidR="003D7E5D" w:rsidRDefault="003D7E5D">
      <w:pPr>
        <w:pStyle w:val="ConsPlusNormal"/>
        <w:ind w:firstLine="540"/>
        <w:jc w:val="both"/>
      </w:pPr>
      <w:r>
        <w:t>--------------------------------</w:t>
      </w:r>
    </w:p>
    <w:p w:rsidR="003D7E5D" w:rsidRDefault="003D7E5D">
      <w:pPr>
        <w:pStyle w:val="ConsPlusNormal"/>
        <w:spacing w:before="220"/>
        <w:ind w:firstLine="540"/>
        <w:jc w:val="both"/>
      </w:pPr>
      <w:bookmarkStart w:id="12" w:name="P287"/>
      <w:bookmarkEnd w:id="12"/>
      <w:r>
        <w:t>&lt;*&gt; Заполняется при наличии документов, подтверждающих стоимость предметов.</w:t>
      </w:r>
    </w:p>
    <w:p w:rsidR="003D7E5D" w:rsidRDefault="003D7E5D">
      <w:pPr>
        <w:pStyle w:val="ConsPlusNormal"/>
        <w:ind w:firstLine="540"/>
        <w:jc w:val="both"/>
      </w:pPr>
    </w:p>
    <w:p w:rsidR="003D7E5D" w:rsidRDefault="003D7E5D">
      <w:pPr>
        <w:pStyle w:val="ConsPlusNormal"/>
        <w:ind w:firstLine="540"/>
        <w:jc w:val="both"/>
      </w:pPr>
    </w:p>
    <w:p w:rsidR="003D7E5D" w:rsidRDefault="003D7E5D">
      <w:pPr>
        <w:pStyle w:val="ConsPlusNormal"/>
        <w:ind w:firstLine="540"/>
        <w:jc w:val="both"/>
      </w:pPr>
    </w:p>
    <w:p w:rsidR="003D7E5D" w:rsidRDefault="003D7E5D">
      <w:pPr>
        <w:pStyle w:val="ConsPlusNormal"/>
        <w:ind w:firstLine="540"/>
        <w:jc w:val="both"/>
      </w:pPr>
    </w:p>
    <w:p w:rsidR="003D7E5D" w:rsidRDefault="003D7E5D">
      <w:pPr>
        <w:pStyle w:val="ConsPlusNormal"/>
        <w:ind w:firstLine="540"/>
        <w:jc w:val="both"/>
      </w:pPr>
    </w:p>
    <w:p w:rsidR="003D7E5D" w:rsidRDefault="003D7E5D">
      <w:pPr>
        <w:pStyle w:val="ConsPlusNormal"/>
        <w:jc w:val="right"/>
        <w:outlineLvl w:val="1"/>
      </w:pPr>
      <w:r>
        <w:t>Приложение N 4</w:t>
      </w:r>
    </w:p>
    <w:p w:rsidR="003D7E5D" w:rsidRDefault="003D7E5D">
      <w:pPr>
        <w:pStyle w:val="ConsPlusNormal"/>
        <w:jc w:val="right"/>
      </w:pPr>
      <w:r>
        <w:t>к Порядку сообщения отдельными</w:t>
      </w:r>
    </w:p>
    <w:p w:rsidR="003D7E5D" w:rsidRDefault="003D7E5D">
      <w:pPr>
        <w:pStyle w:val="ConsPlusNormal"/>
        <w:jc w:val="right"/>
      </w:pPr>
      <w:r>
        <w:t>категориями лиц о получении подарка</w:t>
      </w:r>
    </w:p>
    <w:p w:rsidR="003D7E5D" w:rsidRDefault="003D7E5D">
      <w:pPr>
        <w:pStyle w:val="ConsPlusNormal"/>
        <w:jc w:val="right"/>
      </w:pPr>
      <w:r>
        <w:t>в связи с протокольными мероприятиями,</w:t>
      </w:r>
    </w:p>
    <w:p w:rsidR="003D7E5D" w:rsidRDefault="003D7E5D">
      <w:pPr>
        <w:pStyle w:val="ConsPlusNormal"/>
        <w:jc w:val="right"/>
      </w:pPr>
      <w:r>
        <w:t>служебными командировками и другими</w:t>
      </w:r>
    </w:p>
    <w:p w:rsidR="003D7E5D" w:rsidRDefault="003D7E5D">
      <w:pPr>
        <w:pStyle w:val="ConsPlusNormal"/>
        <w:jc w:val="right"/>
      </w:pPr>
      <w:r>
        <w:t>официальными мероприятиями, участие в</w:t>
      </w:r>
    </w:p>
    <w:p w:rsidR="003D7E5D" w:rsidRDefault="003D7E5D">
      <w:pPr>
        <w:pStyle w:val="ConsPlusNormal"/>
        <w:jc w:val="right"/>
      </w:pPr>
      <w:r>
        <w:t>которых связано с исполнением ими служебных</w:t>
      </w:r>
    </w:p>
    <w:p w:rsidR="003D7E5D" w:rsidRDefault="003D7E5D">
      <w:pPr>
        <w:pStyle w:val="ConsPlusNormal"/>
        <w:jc w:val="right"/>
      </w:pPr>
      <w:r>
        <w:t>(должностных) обязанностей, сдачи и оценки подарка,</w:t>
      </w:r>
    </w:p>
    <w:p w:rsidR="003D7E5D" w:rsidRDefault="003D7E5D">
      <w:pPr>
        <w:pStyle w:val="ConsPlusNormal"/>
        <w:jc w:val="right"/>
      </w:pPr>
      <w:r>
        <w:t>реализации (выкупа) и зачисления средств,</w:t>
      </w:r>
    </w:p>
    <w:p w:rsidR="003D7E5D" w:rsidRDefault="003D7E5D">
      <w:pPr>
        <w:pStyle w:val="ConsPlusNormal"/>
        <w:jc w:val="right"/>
      </w:pPr>
      <w:r>
        <w:t>вырученных от его реализации</w:t>
      </w:r>
    </w:p>
    <w:p w:rsidR="003D7E5D" w:rsidRDefault="003D7E5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D7E5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D7E5D" w:rsidRDefault="003D7E5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D7E5D" w:rsidRDefault="003D7E5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2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Губернатора Курской области</w:t>
            </w:r>
          </w:p>
          <w:p w:rsidR="003D7E5D" w:rsidRDefault="003D7E5D">
            <w:pPr>
              <w:pStyle w:val="ConsPlusNormal"/>
              <w:jc w:val="center"/>
            </w:pPr>
            <w:r>
              <w:rPr>
                <w:color w:val="392C69"/>
              </w:rPr>
              <w:t>от 23.06.2016 N 157-пг)</w:t>
            </w:r>
          </w:p>
        </w:tc>
      </w:tr>
    </w:tbl>
    <w:p w:rsidR="003D7E5D" w:rsidRDefault="003D7E5D">
      <w:pPr>
        <w:pStyle w:val="ConsPlusNormal"/>
        <w:ind w:firstLine="540"/>
        <w:jc w:val="both"/>
      </w:pPr>
    </w:p>
    <w:p w:rsidR="003D7E5D" w:rsidRDefault="003D7E5D">
      <w:pPr>
        <w:pStyle w:val="ConsPlusNormal"/>
        <w:jc w:val="center"/>
      </w:pPr>
      <w:bookmarkStart w:id="13" w:name="P307"/>
      <w:bookmarkEnd w:id="13"/>
      <w:r>
        <w:t>Инвентаризационная карточка подарка N ______</w:t>
      </w:r>
    </w:p>
    <w:p w:rsidR="003D7E5D" w:rsidRDefault="003D7E5D">
      <w:pPr>
        <w:pStyle w:val="ConsPlusNormal"/>
        <w:jc w:val="both"/>
      </w:pPr>
    </w:p>
    <w:p w:rsidR="003D7E5D" w:rsidRDefault="003D7E5D">
      <w:pPr>
        <w:pStyle w:val="ConsPlusNonformat"/>
        <w:jc w:val="both"/>
      </w:pPr>
      <w:r>
        <w:t>Наименование подарка ______________________________________________________</w:t>
      </w:r>
    </w:p>
    <w:p w:rsidR="003D7E5D" w:rsidRDefault="003D7E5D">
      <w:pPr>
        <w:pStyle w:val="ConsPlusNonformat"/>
        <w:jc w:val="both"/>
      </w:pPr>
    </w:p>
    <w:p w:rsidR="003D7E5D" w:rsidRDefault="003D7E5D">
      <w:pPr>
        <w:pStyle w:val="ConsPlusNonformat"/>
        <w:jc w:val="both"/>
      </w:pPr>
      <w:r>
        <w:t>Вид подарка _______________________________________________________________</w:t>
      </w:r>
    </w:p>
    <w:p w:rsidR="003D7E5D" w:rsidRDefault="003D7E5D">
      <w:pPr>
        <w:pStyle w:val="ConsPlusNonformat"/>
        <w:jc w:val="both"/>
      </w:pPr>
    </w:p>
    <w:p w:rsidR="003D7E5D" w:rsidRDefault="003D7E5D">
      <w:pPr>
        <w:pStyle w:val="ConsPlusNonformat"/>
        <w:jc w:val="both"/>
      </w:pPr>
      <w:r>
        <w:t>Стоимость _________________________________________________________________</w:t>
      </w:r>
    </w:p>
    <w:p w:rsidR="003D7E5D" w:rsidRDefault="003D7E5D">
      <w:pPr>
        <w:pStyle w:val="ConsPlusNonformat"/>
        <w:jc w:val="both"/>
      </w:pPr>
    </w:p>
    <w:p w:rsidR="003D7E5D" w:rsidRDefault="003D7E5D">
      <w:pPr>
        <w:pStyle w:val="ConsPlusNonformat"/>
        <w:jc w:val="both"/>
      </w:pPr>
      <w:r>
        <w:t>Дата и номер акта приема-передачи подарков ________________________________</w:t>
      </w:r>
    </w:p>
    <w:p w:rsidR="003D7E5D" w:rsidRDefault="003D7E5D">
      <w:pPr>
        <w:pStyle w:val="ConsPlusNonformat"/>
        <w:jc w:val="both"/>
      </w:pPr>
    </w:p>
    <w:p w:rsidR="003D7E5D" w:rsidRDefault="003D7E5D">
      <w:pPr>
        <w:pStyle w:val="ConsPlusNonformat"/>
        <w:jc w:val="both"/>
      </w:pPr>
      <w:r>
        <w:t>Сдал (</w:t>
      </w:r>
      <w:proofErr w:type="spellStart"/>
      <w:r>
        <w:t>ф.и.о.</w:t>
      </w:r>
      <w:proofErr w:type="spellEnd"/>
      <w:r>
        <w:t>, должность) __________________________________________________</w:t>
      </w:r>
    </w:p>
    <w:p w:rsidR="003D7E5D" w:rsidRDefault="003D7E5D">
      <w:pPr>
        <w:pStyle w:val="ConsPlusNonformat"/>
        <w:jc w:val="both"/>
      </w:pPr>
    </w:p>
    <w:p w:rsidR="003D7E5D" w:rsidRDefault="003D7E5D">
      <w:pPr>
        <w:pStyle w:val="ConsPlusNonformat"/>
        <w:jc w:val="both"/>
      </w:pPr>
      <w:r>
        <w:t>Принял (</w:t>
      </w:r>
      <w:proofErr w:type="spellStart"/>
      <w:r>
        <w:t>ф.и.о.</w:t>
      </w:r>
      <w:proofErr w:type="spellEnd"/>
      <w:r>
        <w:t>, должность) ________________________________________________</w:t>
      </w:r>
    </w:p>
    <w:p w:rsidR="003D7E5D" w:rsidRDefault="003D7E5D">
      <w:pPr>
        <w:pStyle w:val="ConsPlusNonformat"/>
        <w:jc w:val="both"/>
      </w:pPr>
    </w:p>
    <w:p w:rsidR="003D7E5D" w:rsidRDefault="003D7E5D">
      <w:pPr>
        <w:pStyle w:val="ConsPlusNonformat"/>
        <w:jc w:val="both"/>
      </w:pPr>
      <w:r>
        <w:t>Место хранения ____________________________________________________________</w:t>
      </w:r>
    </w:p>
    <w:p w:rsidR="003D7E5D" w:rsidRDefault="003D7E5D">
      <w:pPr>
        <w:pStyle w:val="ConsPlusNonformat"/>
        <w:jc w:val="both"/>
      </w:pPr>
    </w:p>
    <w:p w:rsidR="003D7E5D" w:rsidRDefault="003D7E5D">
      <w:pPr>
        <w:pStyle w:val="ConsPlusNonformat"/>
        <w:jc w:val="both"/>
      </w:pPr>
      <w:r>
        <w:t>Прилагаемые документы: ____________________________________________________</w:t>
      </w:r>
    </w:p>
    <w:p w:rsidR="003D7E5D" w:rsidRDefault="003D7E5D">
      <w:pPr>
        <w:pStyle w:val="ConsPlusNonformat"/>
        <w:jc w:val="both"/>
      </w:pPr>
      <w:r>
        <w:t xml:space="preserve">          1. ______________________________________________________________</w:t>
      </w:r>
    </w:p>
    <w:p w:rsidR="003D7E5D" w:rsidRDefault="003D7E5D">
      <w:pPr>
        <w:pStyle w:val="ConsPlusNonformat"/>
        <w:jc w:val="both"/>
      </w:pPr>
      <w:r>
        <w:t xml:space="preserve">          2. ______________________________________________________________</w:t>
      </w:r>
    </w:p>
    <w:p w:rsidR="003D7E5D" w:rsidRDefault="003D7E5D">
      <w:pPr>
        <w:pStyle w:val="ConsPlusNonformat"/>
        <w:jc w:val="both"/>
      </w:pPr>
      <w:r>
        <w:t xml:space="preserve">          3. ______________________________________________________________</w:t>
      </w:r>
    </w:p>
    <w:p w:rsidR="003D7E5D" w:rsidRDefault="003D7E5D">
      <w:pPr>
        <w:pStyle w:val="ConsPlusNormal"/>
        <w:ind w:firstLine="540"/>
        <w:jc w:val="both"/>
      </w:pPr>
    </w:p>
    <w:p w:rsidR="003D7E5D" w:rsidRDefault="003D7E5D">
      <w:pPr>
        <w:pStyle w:val="ConsPlusNormal"/>
        <w:ind w:firstLine="540"/>
        <w:jc w:val="both"/>
      </w:pPr>
    </w:p>
    <w:p w:rsidR="003D7E5D" w:rsidRDefault="003D7E5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27611" w:rsidRDefault="00F27611">
      <w:bookmarkStart w:id="14" w:name="_GoBack"/>
      <w:bookmarkEnd w:id="14"/>
    </w:p>
    <w:sectPr w:rsidR="00F27611" w:rsidSect="0040651E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E5D"/>
    <w:rsid w:val="003D7E5D"/>
    <w:rsid w:val="00F2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E8CC42-AD4B-4054-9F37-91B69E810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7E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D7E5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D7E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D7E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F76B7B35358EB634A3612FE114DF96536B24837B1417F451B06CD5BCEA5B81C20B1D2D48A2D0A48516A5E35527E6D4D8078C6D589D09ED46TDH" TargetMode="External"/><Relationship Id="rId13" Type="http://schemas.openxmlformats.org/officeDocument/2006/relationships/hyperlink" Target="consultantplus://offline/ref=F6F76B7B35358EB634A37F22F778859A57607A867B101EA00AEF3788EBE351D68544446F0CADD8A4811DF0B31A26BA928C148E6E589F0BF26662124BTEH" TargetMode="External"/><Relationship Id="rId18" Type="http://schemas.openxmlformats.org/officeDocument/2006/relationships/hyperlink" Target="consultantplus://offline/ref=F6F76B7B35358EB634A37F22F778859A57607A867B101EA00AEF3788EBE351D68544446F0CADD8A4811DF0B11A26BA928C148E6E589F0BF26662124BTEH" TargetMode="External"/><Relationship Id="rId26" Type="http://schemas.openxmlformats.org/officeDocument/2006/relationships/hyperlink" Target="consultantplus://offline/ref=F6F76B7B35358EB634A37F22F778859A57607A867B171FAB04EF3788EBE351D68544446F0CADD8A4811DF0B71A26BA928C148E6E589F0BF26662124BTE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6F76B7B35358EB634A37F22F778859A57607A867B101EA00AEF3788EBE351D68544446F0CADD8A4811DF0BA1A26BA928C148E6E589F0BF26662124BTEH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F6F76B7B35358EB634A37F22F778859A57607A867B101EA00AEF3788EBE351D68544446F0CADD8A4811DF1B71A26BA928C148E6E589F0BF26662124BTEH" TargetMode="External"/><Relationship Id="rId12" Type="http://schemas.openxmlformats.org/officeDocument/2006/relationships/hyperlink" Target="consultantplus://offline/ref=F6F76B7B35358EB634A37F22F778859A57607A867B101EA00AEF3788EBE351D68544446F0CADD8A4811DF0B31A26BA928C148E6E589F0BF26662124BTEH" TargetMode="External"/><Relationship Id="rId17" Type="http://schemas.openxmlformats.org/officeDocument/2006/relationships/hyperlink" Target="consultantplus://offline/ref=F6F76B7B35358EB634A37F22F778859A57607A867B171FAB04EF3788EBE351D68544446F0CADD8A4811DF1B71A26BA928C148E6E589F0BF26662124BTEH" TargetMode="External"/><Relationship Id="rId25" Type="http://schemas.openxmlformats.org/officeDocument/2006/relationships/hyperlink" Target="consultantplus://offline/ref=F6F76B7B35358EB634A37F22F778859A57607A867B101EA00AEF3788EBE351D68544446F0CADD8A4811DF0BB1A26BA928C148E6E589F0BF26662124BTEH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6F76B7B35358EB634A37F22F778859A57607A867A1E1AA408EF3788EBE351D68544446F0CADD8A4811DF1B71A26BA928C148E6E589F0BF26662124BTEH" TargetMode="External"/><Relationship Id="rId20" Type="http://schemas.openxmlformats.org/officeDocument/2006/relationships/hyperlink" Target="consultantplus://offline/ref=F6F76B7B35358EB634A37F22F778859A57607A867B101EA00AEF3788EBE351D68544446F0CADD8A4811DF0B41A26BA928C148E6E589F0BF26662124BTEH" TargetMode="External"/><Relationship Id="rId29" Type="http://schemas.openxmlformats.org/officeDocument/2006/relationships/hyperlink" Target="consultantplus://offline/ref=F6F76B7B35358EB634A37F22F778859A57607A867B101EA00AEF3788EBE351D68544446F0CADD8A4811DF3B01A26BA928C148E6E589F0BF26662124BTE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6F76B7B35358EB634A37F22F778859A57607A867B171FAB04EF3788EBE351D68544446F0CADD8A4811DF1B71A26BA928C148E6E589F0BF26662124BTEH" TargetMode="External"/><Relationship Id="rId11" Type="http://schemas.openxmlformats.org/officeDocument/2006/relationships/hyperlink" Target="consultantplus://offline/ref=F6F76B7B35358EB634A3612FE114DF965163238F7B1017F451B06CD5BCEA5B81D00B45214AA1C7A48303F3B21047TBH" TargetMode="External"/><Relationship Id="rId24" Type="http://schemas.openxmlformats.org/officeDocument/2006/relationships/hyperlink" Target="consultantplus://offline/ref=F6F76B7B35358EB634A37F22F778859A57607A867B171FAB04EF3788EBE351D68544446F0CADD8A4811DF0B61A26BA928C148E6E589F0BF26662124BTEH" TargetMode="External"/><Relationship Id="rId32" Type="http://schemas.openxmlformats.org/officeDocument/2006/relationships/hyperlink" Target="consultantplus://offline/ref=F6F76B7B35358EB634A37F22F778859A57607A867B101EA00AEF3788EBE351D68544446F0CADD8A4811DF3B01A26BA928C148E6E589F0BF26662124BTEH" TargetMode="External"/><Relationship Id="rId5" Type="http://schemas.openxmlformats.org/officeDocument/2006/relationships/hyperlink" Target="consultantplus://offline/ref=F6F76B7B35358EB634A37F22F778859A57607A867A1E1AA408EF3788EBE351D68544446F0CADD8A4811DF1B61A26BA928C148E6E589F0BF26662124BTEH" TargetMode="External"/><Relationship Id="rId15" Type="http://schemas.openxmlformats.org/officeDocument/2006/relationships/hyperlink" Target="consultantplus://offline/ref=F6F76B7B35358EB634A37F22F778859A57607A867B101EA00AEF3788EBE351D68544446F0CADD8A4811DF0B01A26BA928C148E6E589F0BF26662124BTEH" TargetMode="External"/><Relationship Id="rId23" Type="http://schemas.openxmlformats.org/officeDocument/2006/relationships/hyperlink" Target="consultantplus://offline/ref=F6F76B7B35358EB634A37F22F778859A57607A867B171FAB04EF3788EBE351D68544446F0CADD8A4811DF0B01A26BA928C148E6E589F0BF26662124BTEH" TargetMode="External"/><Relationship Id="rId28" Type="http://schemas.openxmlformats.org/officeDocument/2006/relationships/hyperlink" Target="consultantplus://offline/ref=F6F76B7B35358EB634A37F22F778859A57607A867B171FAB04EF3788EBE351D68544446F0CADD8A4811DF0B51A26BA928C148E6E589F0BF26662124BTEH" TargetMode="External"/><Relationship Id="rId10" Type="http://schemas.openxmlformats.org/officeDocument/2006/relationships/hyperlink" Target="consultantplus://offline/ref=F6F76B7B35358EB634A3612FE114DF96536A248A7D1217F451B06CD5BCEA5B81C20B1D284DAB8DF5C548FCB0106CEBD4C71B8C6E44TFH" TargetMode="External"/><Relationship Id="rId19" Type="http://schemas.openxmlformats.org/officeDocument/2006/relationships/hyperlink" Target="consultantplus://offline/ref=F6F76B7B35358EB634A37F22F778859A57607A867B171FAB04EF3788EBE351D68544446F0CADD8A4811DF1BB1A26BA928C148E6E589F0BF26662124BTEH" TargetMode="External"/><Relationship Id="rId31" Type="http://schemas.openxmlformats.org/officeDocument/2006/relationships/hyperlink" Target="consultantplus://offline/ref=F6F76B7B35358EB634A37F22F778859A57607A867B101EA00AEF3788EBE351D68544446F0CADD8A4811DF3B01A26BA928C148E6E589F0BF26662124BTE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6F76B7B35358EB634A3612FE114DF96536B2483791117F451B06CD5BCEA5B81C20B1D2D48A0D1A58916A5E35527E6D4D8078C6D589D09ED46TDH" TargetMode="External"/><Relationship Id="rId14" Type="http://schemas.openxmlformats.org/officeDocument/2006/relationships/hyperlink" Target="consultantplus://offline/ref=F6F76B7B35358EB634A37F22F778859A57607A867B101EA00AEF3788EBE351D68544446F0CADD8A4811DF0B01A26BA928C148E6E589F0BF26662124BTEH" TargetMode="External"/><Relationship Id="rId22" Type="http://schemas.openxmlformats.org/officeDocument/2006/relationships/hyperlink" Target="consultantplus://offline/ref=F6F76B7B35358EB634A37F22F778859A57607A867B171FAB04EF3788EBE351D68544446F0CADD8A4811DF0B21A26BA928C148E6E589F0BF26662124BTEH" TargetMode="External"/><Relationship Id="rId27" Type="http://schemas.openxmlformats.org/officeDocument/2006/relationships/hyperlink" Target="consultantplus://offline/ref=F6F76B7B35358EB634A37F22F778859A57607A867B101EA00AEF3788EBE351D68544446F0CADD8A4811DF3B21A26BA928C148E6E589F0BF26662124BTEH" TargetMode="External"/><Relationship Id="rId30" Type="http://schemas.openxmlformats.org/officeDocument/2006/relationships/hyperlink" Target="consultantplus://offline/ref=F6F76B7B35358EB634A37F22F778859A57607A867B101EA00AEF3788EBE351D68544446F0CADD8A4811DF3B01A26BA928C148E6E589F0BF26662124BT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4017</Words>
  <Characters>22898</Characters>
  <Application>Microsoft Office Word</Application>
  <DocSecurity>0</DocSecurity>
  <Lines>190</Lines>
  <Paragraphs>53</Paragraphs>
  <ScaleCrop>false</ScaleCrop>
  <Company/>
  <LinksUpToDate>false</LinksUpToDate>
  <CharactersWithSpaces>26862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Чарочкина О.А.</dc:creator>
  <cp:keywords/>
  <dc:description/>
  <cp:lastModifiedBy>Чарочкина О.А.</cp:lastModifiedBy>
  <cp:revision>2</cp:revision>
  <dcterms:created xsi:type="dcterms:W3CDTF">2019-02-21T07:19:00Z</dcterms:created>
  <dcterms:modified xsi:type="dcterms:W3CDTF">2019-02-21T07:21:00Z</dcterms:modified>
</cp:coreProperties>
</file>